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96" w:rsidRPr="002C7782" w:rsidRDefault="00383996" w:rsidP="00383996">
      <w:pPr>
        <w:widowControl/>
        <w:jc w:val="left"/>
        <w:rPr>
          <w:b/>
          <w:sz w:val="28"/>
          <w:szCs w:val="28"/>
        </w:rPr>
      </w:pPr>
      <w:r w:rsidRPr="002C7782">
        <w:rPr>
          <w:rFonts w:hint="eastAsia"/>
          <w:b/>
          <w:sz w:val="28"/>
          <w:szCs w:val="28"/>
        </w:rPr>
        <w:t>附件</w:t>
      </w:r>
      <w:r w:rsidR="002F2BC4">
        <w:rPr>
          <w:b/>
          <w:sz w:val="28"/>
          <w:szCs w:val="28"/>
        </w:rPr>
        <w:t>2</w:t>
      </w:r>
      <w:r w:rsidR="002C7782" w:rsidRPr="002C7782">
        <w:rPr>
          <w:rFonts w:hint="eastAsia"/>
          <w:b/>
          <w:sz w:val="28"/>
          <w:szCs w:val="28"/>
        </w:rPr>
        <w:t>：</w:t>
      </w:r>
      <w:r w:rsidR="002F2BC4">
        <w:rPr>
          <w:rFonts w:hint="eastAsia"/>
          <w:b/>
          <w:sz w:val="28"/>
          <w:szCs w:val="28"/>
        </w:rPr>
        <w:t>2019</w:t>
      </w:r>
      <w:r w:rsidR="002F2BC4">
        <w:rPr>
          <w:rFonts w:hint="eastAsia"/>
          <w:b/>
          <w:sz w:val="28"/>
          <w:szCs w:val="28"/>
        </w:rPr>
        <w:t>年校级化学</w:t>
      </w:r>
      <w:r w:rsidR="002F2BC4">
        <w:rPr>
          <w:b/>
          <w:sz w:val="28"/>
          <w:szCs w:val="28"/>
        </w:rPr>
        <w:t>实验竞赛参赛作品</w:t>
      </w:r>
      <w:r w:rsidR="002F2BC4">
        <w:rPr>
          <w:b/>
          <w:sz w:val="28"/>
          <w:szCs w:val="28"/>
        </w:rPr>
        <w:t>——</w:t>
      </w:r>
      <w:r w:rsidRPr="002C7782">
        <w:rPr>
          <w:rFonts w:hint="eastAsia"/>
          <w:b/>
          <w:sz w:val="28"/>
          <w:szCs w:val="28"/>
        </w:rPr>
        <w:t>实验</w:t>
      </w:r>
      <w:r w:rsidRPr="002C7782">
        <w:rPr>
          <w:b/>
          <w:sz w:val="28"/>
          <w:szCs w:val="28"/>
        </w:rPr>
        <w:t>指导书模板</w:t>
      </w:r>
    </w:p>
    <w:p w:rsidR="00383996" w:rsidRPr="002F2BC4" w:rsidRDefault="00383996" w:rsidP="00383996">
      <w:pPr>
        <w:jc w:val="center"/>
        <w:rPr>
          <w:rFonts w:eastAsia="黑体"/>
          <w:sz w:val="32"/>
          <w:szCs w:val="32"/>
        </w:rPr>
      </w:pPr>
    </w:p>
    <w:p w:rsidR="00383996" w:rsidRDefault="00383996" w:rsidP="00383996">
      <w:pPr>
        <w:jc w:val="center"/>
        <w:rPr>
          <w:rFonts w:eastAsia="黑体"/>
          <w:color w:val="FF0000"/>
          <w:sz w:val="32"/>
          <w:szCs w:val="32"/>
        </w:rPr>
      </w:pPr>
      <w:r w:rsidRPr="0089752C">
        <w:rPr>
          <w:rFonts w:eastAsia="黑体" w:hint="eastAsia"/>
          <w:sz w:val="32"/>
          <w:szCs w:val="32"/>
        </w:rPr>
        <w:t>中文</w:t>
      </w:r>
      <w:r w:rsidRPr="0089752C">
        <w:rPr>
          <w:rFonts w:eastAsia="黑体"/>
          <w:sz w:val="32"/>
          <w:szCs w:val="32"/>
        </w:rPr>
        <w:t>标题</w:t>
      </w:r>
      <w:r w:rsidRPr="00CF4E02">
        <w:rPr>
          <w:rFonts w:eastAsia="黑体" w:hint="eastAsia"/>
          <w:color w:val="FF0000"/>
          <w:sz w:val="32"/>
          <w:szCs w:val="32"/>
        </w:rPr>
        <w:t>（</w:t>
      </w:r>
      <w:r>
        <w:rPr>
          <w:rFonts w:eastAsia="黑体"/>
          <w:color w:val="FF0000"/>
          <w:sz w:val="32"/>
          <w:szCs w:val="32"/>
        </w:rPr>
        <w:t>3</w:t>
      </w:r>
      <w:r w:rsidRPr="00CF4E02">
        <w:rPr>
          <w:rFonts w:eastAsia="黑体" w:hint="eastAsia"/>
          <w:color w:val="FF0000"/>
          <w:sz w:val="32"/>
          <w:szCs w:val="32"/>
        </w:rPr>
        <w:t>号黑体）</w:t>
      </w:r>
    </w:p>
    <w:p w:rsidR="00383996" w:rsidRPr="00B058D0" w:rsidRDefault="00383996" w:rsidP="00383996">
      <w:pPr>
        <w:jc w:val="center"/>
        <w:rPr>
          <w:rFonts w:eastAsia="黑体"/>
          <w:color w:val="FF0000"/>
          <w:szCs w:val="21"/>
        </w:rPr>
      </w:pPr>
    </w:p>
    <w:p w:rsidR="00383996" w:rsidRDefault="00383996" w:rsidP="00383996">
      <w:pPr>
        <w:jc w:val="center"/>
        <w:rPr>
          <w:rFonts w:ascii="宋体" w:hAnsi="宋体"/>
          <w:bCs/>
          <w:color w:val="000000"/>
          <w:sz w:val="24"/>
          <w:szCs w:val="24"/>
        </w:rPr>
      </w:pPr>
      <w:r w:rsidRPr="00327E56">
        <w:rPr>
          <w:rFonts w:ascii="宋体" w:hAnsi="宋体"/>
          <w:bCs/>
          <w:color w:val="FF0000"/>
          <w:sz w:val="24"/>
          <w:szCs w:val="24"/>
        </w:rPr>
        <w:t>（作者中文姓名</w:t>
      </w:r>
      <w:r w:rsidRPr="00327E56">
        <w:rPr>
          <w:rFonts w:ascii="宋体" w:hAnsi="宋体" w:hint="eastAsia"/>
          <w:bCs/>
          <w:color w:val="FF0000"/>
          <w:sz w:val="24"/>
          <w:szCs w:val="24"/>
        </w:rPr>
        <w:t>小</w:t>
      </w:r>
      <w:r>
        <w:rPr>
          <w:rFonts w:ascii="宋体" w:hAnsi="宋体"/>
          <w:bCs/>
          <w:color w:val="FF0000"/>
          <w:sz w:val="24"/>
          <w:szCs w:val="24"/>
        </w:rPr>
        <w:t>4</w:t>
      </w:r>
      <w:r w:rsidRPr="00327E56">
        <w:rPr>
          <w:rFonts w:ascii="宋体" w:hAnsi="宋体"/>
          <w:bCs/>
          <w:color w:val="FF0000"/>
          <w:sz w:val="24"/>
          <w:szCs w:val="24"/>
        </w:rPr>
        <w:t>号宋</w:t>
      </w:r>
      <w:r w:rsidRPr="00327E56">
        <w:rPr>
          <w:rFonts w:ascii="宋体" w:hAnsi="宋体" w:hint="eastAsia"/>
          <w:bCs/>
          <w:color w:val="FF0000"/>
          <w:sz w:val="24"/>
          <w:szCs w:val="24"/>
        </w:rPr>
        <w:t>体</w:t>
      </w:r>
      <w:r w:rsidRPr="00327E56">
        <w:rPr>
          <w:rFonts w:ascii="宋体" w:hAnsi="宋体"/>
          <w:bCs/>
          <w:color w:val="FF0000"/>
          <w:sz w:val="24"/>
          <w:szCs w:val="24"/>
        </w:rPr>
        <w:t>）</w:t>
      </w:r>
      <w:r w:rsidRPr="00327E56">
        <w:rPr>
          <w:rFonts w:ascii="宋体" w:hAnsi="宋体"/>
          <w:bCs/>
          <w:color w:val="000000"/>
          <w:sz w:val="24"/>
          <w:szCs w:val="24"/>
        </w:rPr>
        <w:t xml:space="preserve">甲   乙   丙 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  指导教师：</w:t>
      </w:r>
      <w:proofErr w:type="gramStart"/>
      <w:r>
        <w:rPr>
          <w:rFonts w:ascii="宋体" w:hAnsi="宋体" w:hint="eastAsia"/>
          <w:bCs/>
          <w:color w:val="000000"/>
          <w:sz w:val="24"/>
          <w:szCs w:val="24"/>
        </w:rPr>
        <w:t>戊</w:t>
      </w:r>
      <w:proofErr w:type="gramEnd"/>
      <w:r w:rsidRPr="00327E56">
        <w:rPr>
          <w:rFonts w:ascii="宋体" w:hAnsi="宋体"/>
          <w:bCs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  <w:szCs w:val="24"/>
        </w:rPr>
        <w:t>己</w:t>
      </w:r>
    </w:p>
    <w:p w:rsidR="00383996" w:rsidRDefault="00383996" w:rsidP="00383996">
      <w:pPr>
        <w:jc w:val="center"/>
        <w:rPr>
          <w:rFonts w:ascii="宋体" w:hAnsi="宋体"/>
          <w:sz w:val="24"/>
          <w:szCs w:val="24"/>
        </w:rPr>
      </w:pPr>
      <w:r w:rsidRPr="00327E56">
        <w:rPr>
          <w:rFonts w:ascii="宋体" w:hAnsi="宋体"/>
          <w:sz w:val="24"/>
          <w:szCs w:val="24"/>
        </w:rPr>
        <w:t xml:space="preserve">  </w:t>
      </w:r>
      <w:r w:rsidRPr="00327E56">
        <w:rPr>
          <w:rFonts w:ascii="宋体" w:hAnsi="宋体"/>
          <w:color w:val="FF0000"/>
          <w:sz w:val="24"/>
          <w:szCs w:val="24"/>
        </w:rPr>
        <w:t>（作者中文单位</w:t>
      </w:r>
      <w:r>
        <w:rPr>
          <w:rFonts w:ascii="宋体" w:hAnsi="宋体" w:hint="eastAsia"/>
          <w:color w:val="FF0000"/>
          <w:sz w:val="24"/>
          <w:szCs w:val="24"/>
        </w:rPr>
        <w:t>5</w:t>
      </w:r>
      <w:r w:rsidRPr="00327E56">
        <w:rPr>
          <w:rFonts w:ascii="宋体" w:hAnsi="宋体"/>
          <w:color w:val="FF0000"/>
          <w:sz w:val="24"/>
          <w:szCs w:val="24"/>
        </w:rPr>
        <w:t>号宋体）</w:t>
      </w:r>
      <w:r w:rsidRPr="00B058D0">
        <w:rPr>
          <w:rFonts w:ascii="宋体" w:hAnsi="宋体"/>
          <w:szCs w:val="21"/>
        </w:rPr>
        <w:t>（北京化工大学化学工程学院，</w:t>
      </w:r>
      <w:r w:rsidRPr="00B058D0">
        <w:rPr>
          <w:rFonts w:ascii="宋体" w:cs="宋体" w:hint="eastAsia"/>
          <w:color w:val="333333"/>
          <w:kern w:val="0"/>
          <w:szCs w:val="21"/>
        </w:rPr>
        <w:t>北京市北三环东路</w:t>
      </w:r>
      <w:r w:rsidRPr="00B058D0">
        <w:rPr>
          <w:color w:val="333333"/>
          <w:kern w:val="0"/>
          <w:szCs w:val="21"/>
        </w:rPr>
        <w:t xml:space="preserve">15 </w:t>
      </w:r>
      <w:r w:rsidRPr="00B058D0">
        <w:rPr>
          <w:rFonts w:ascii="宋体" w:cs="宋体" w:hint="eastAsia"/>
          <w:color w:val="333333"/>
          <w:kern w:val="0"/>
          <w:szCs w:val="21"/>
        </w:rPr>
        <w:t>号，</w:t>
      </w:r>
      <w:r w:rsidRPr="00B058D0">
        <w:rPr>
          <w:rFonts w:ascii="宋体" w:hAnsi="宋体"/>
          <w:szCs w:val="21"/>
        </w:rPr>
        <w:t>10</w:t>
      </w:r>
      <w:bookmarkStart w:id="0" w:name="_GoBack"/>
      <w:bookmarkEnd w:id="0"/>
      <w:r w:rsidRPr="00B058D0">
        <w:rPr>
          <w:rFonts w:ascii="宋体" w:hAnsi="宋体"/>
          <w:szCs w:val="21"/>
        </w:rPr>
        <w:t>0029）</w:t>
      </w:r>
    </w:p>
    <w:p w:rsidR="00383996" w:rsidRPr="00C06DFB" w:rsidRDefault="00383996" w:rsidP="003839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3333"/>
          <w:kern w:val="0"/>
          <w:szCs w:val="21"/>
        </w:rPr>
      </w:pPr>
      <w:r w:rsidRPr="00C06DFB">
        <w:rPr>
          <w:rFonts w:ascii="Times New Roman" w:hAnsi="Times New Roman" w:cs="Times New Roman"/>
          <w:color w:val="FF0000"/>
          <w:sz w:val="24"/>
        </w:rPr>
        <w:t>（</w:t>
      </w:r>
      <w:r w:rsidRPr="00C06DFB">
        <w:rPr>
          <w:rFonts w:ascii="Times New Roman" w:hAnsi="Times New Roman" w:cs="Times New Roman"/>
          <w:color w:val="FF0000"/>
          <w:sz w:val="24"/>
        </w:rPr>
        <w:t>5</w:t>
      </w:r>
      <w:r w:rsidRPr="00C06DFB">
        <w:rPr>
          <w:rFonts w:ascii="Times New Roman" w:hAnsi="Times New Roman" w:cs="Times New Roman"/>
          <w:color w:val="FF0000"/>
          <w:sz w:val="24"/>
        </w:rPr>
        <w:t>号</w:t>
      </w:r>
      <w:r w:rsidRPr="00C06DFB">
        <w:rPr>
          <w:rFonts w:ascii="Times New Roman" w:hAnsi="Times New Roman" w:cs="Times New Roman"/>
          <w:color w:val="FF0000"/>
          <w:sz w:val="24"/>
        </w:rPr>
        <w:t>Times New Roman</w:t>
      </w:r>
      <w:r w:rsidRPr="00C06DFB">
        <w:rPr>
          <w:rFonts w:ascii="Times New Roman" w:hAnsi="Times New Roman" w:cs="Times New Roman"/>
          <w:color w:val="FF0000"/>
          <w:sz w:val="24"/>
        </w:rPr>
        <w:t>）</w:t>
      </w:r>
      <w:r w:rsidRPr="00C06DFB">
        <w:rPr>
          <w:rFonts w:ascii="Times New Roman" w:hAnsi="Times New Roman" w:cs="Times New Roman"/>
          <w:color w:val="333333"/>
          <w:kern w:val="0"/>
          <w:szCs w:val="21"/>
        </w:rPr>
        <w:t xml:space="preserve">E-mail: </w:t>
      </w:r>
      <w:hyperlink r:id="rId7" w:history="1">
        <w:r w:rsidRPr="00C06DFB">
          <w:rPr>
            <w:rStyle w:val="a4"/>
            <w:rFonts w:ascii="Times New Roman" w:hAnsi="Times New Roman" w:cs="Times New Roman"/>
            <w:kern w:val="0"/>
            <w:szCs w:val="21"/>
          </w:rPr>
          <w:t>Shiyanxuanshou@163.com</w:t>
        </w:r>
      </w:hyperlink>
    </w:p>
    <w:p w:rsidR="00383996" w:rsidRPr="0089752C" w:rsidRDefault="00383996" w:rsidP="00383996">
      <w:pPr>
        <w:autoSpaceDE w:val="0"/>
        <w:autoSpaceDN w:val="0"/>
        <w:adjustRightInd w:val="0"/>
        <w:jc w:val="center"/>
        <w:rPr>
          <w:color w:val="000000"/>
          <w:kern w:val="0"/>
          <w:szCs w:val="21"/>
        </w:rPr>
      </w:pP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proofErr w:type="gramStart"/>
      <w:r w:rsidRPr="00B64666">
        <w:rPr>
          <w:rFonts w:eastAsia="黑体"/>
          <w:sz w:val="24"/>
          <w:szCs w:val="24"/>
        </w:rPr>
        <w:t>一</w:t>
      </w:r>
      <w:proofErr w:type="gramEnd"/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B64666">
        <w:rPr>
          <w:rFonts w:eastAsia="黑体"/>
          <w:sz w:val="24"/>
          <w:szCs w:val="24"/>
        </w:rPr>
        <w:t>实验目的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pStyle w:val="af1"/>
        <w:numPr>
          <w:ilvl w:val="0"/>
          <w:numId w:val="4"/>
        </w:numPr>
        <w:spacing w:line="240" w:lineRule="auto"/>
        <w:ind w:left="0" w:firstLine="420"/>
        <w:rPr>
          <w:rFonts w:ascii="Times New Roman" w:hAnsi="Times New Roman"/>
          <w:szCs w:val="21"/>
        </w:rPr>
      </w:pPr>
      <w:r w:rsidRPr="00723A8B">
        <w:rPr>
          <w:rFonts w:ascii="Times New Roman" w:hAnsi="Times New Roman"/>
          <w:szCs w:val="21"/>
        </w:rPr>
        <w:t>了解化学合成药物及其重要性。</w:t>
      </w:r>
      <w:r w:rsidRPr="00723A8B">
        <w:rPr>
          <w:rFonts w:ascii="Times New Roman" w:hAnsi="Times New Roman" w:hint="eastAsia"/>
          <w:color w:val="FF0000"/>
          <w:szCs w:val="21"/>
        </w:rPr>
        <w:t>（</w:t>
      </w:r>
      <w:r w:rsidRPr="00723A8B">
        <w:rPr>
          <w:rFonts w:ascii="Times New Roman" w:hAnsi="Times New Roman"/>
          <w:color w:val="FF0000"/>
          <w:szCs w:val="21"/>
        </w:rPr>
        <w:t>5</w:t>
      </w:r>
      <w:r w:rsidRPr="00723A8B">
        <w:rPr>
          <w:rFonts w:ascii="Times New Roman" w:hAnsi="Times New Roman" w:hint="eastAsia"/>
          <w:color w:val="FF0000"/>
          <w:szCs w:val="21"/>
        </w:rPr>
        <w:t>号宋体）</w:t>
      </w:r>
    </w:p>
    <w:p w:rsidR="00383996" w:rsidRPr="00723A8B" w:rsidRDefault="00383996" w:rsidP="00383996">
      <w:pPr>
        <w:pStyle w:val="af1"/>
        <w:numPr>
          <w:ilvl w:val="0"/>
          <w:numId w:val="4"/>
        </w:numPr>
        <w:spacing w:line="240" w:lineRule="auto"/>
        <w:ind w:left="0" w:firstLine="420"/>
        <w:rPr>
          <w:rFonts w:ascii="Times New Roman" w:hAnsi="Times New Roman"/>
          <w:szCs w:val="21"/>
        </w:rPr>
      </w:pPr>
    </w:p>
    <w:p w:rsidR="006F6418" w:rsidRPr="006F6418" w:rsidRDefault="006F6418" w:rsidP="006F6418">
      <w:pPr>
        <w:pStyle w:val="af1"/>
        <w:ind w:left="360" w:firstLineChars="0" w:firstLine="0"/>
        <w:rPr>
          <w:color w:val="000000"/>
          <w:szCs w:val="21"/>
        </w:rPr>
      </w:pPr>
      <w:r w:rsidRPr="006F6418">
        <w:rPr>
          <w:rFonts w:ascii="宋体" w:hAnsi="宋体"/>
          <w:sz w:val="18"/>
          <w:szCs w:val="18"/>
        </w:rPr>
        <w:t>……</w:t>
      </w: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r w:rsidRPr="00B64666">
        <w:rPr>
          <w:rFonts w:eastAsia="黑体"/>
          <w:sz w:val="24"/>
          <w:szCs w:val="24"/>
        </w:rPr>
        <w:t>二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B64666">
        <w:rPr>
          <w:rFonts w:eastAsia="黑体"/>
          <w:sz w:val="24"/>
          <w:szCs w:val="24"/>
        </w:rPr>
        <w:t>实验原理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Default="00383996" w:rsidP="00383996">
      <w:pPr>
        <w:ind w:firstLineChars="200" w:firstLine="420"/>
        <w:rPr>
          <w:rFonts w:hAnsi="宋体"/>
          <w:color w:val="000000"/>
          <w:kern w:val="0"/>
          <w:szCs w:val="21"/>
        </w:rPr>
      </w:pPr>
      <w:r w:rsidRPr="00B64666">
        <w:rPr>
          <w:rFonts w:hAnsi="宋体"/>
          <w:color w:val="FF0000"/>
          <w:szCs w:val="21"/>
        </w:rPr>
        <w:t>（正文宋体五号）</w:t>
      </w:r>
      <w:r>
        <w:rPr>
          <w:rFonts w:hAnsi="宋体" w:hint="eastAsia"/>
          <w:color w:val="000000"/>
          <w:kern w:val="0"/>
          <w:szCs w:val="21"/>
        </w:rPr>
        <w:t>辅酶</w:t>
      </w:r>
      <w:r>
        <w:rPr>
          <w:rFonts w:hAnsi="宋体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（</w:t>
      </w:r>
      <w:proofErr w:type="spellStart"/>
      <w:r>
        <w:rPr>
          <w:rFonts w:hAnsi="宋体" w:hint="eastAsia"/>
          <w:color w:val="000000"/>
          <w:kern w:val="0"/>
          <w:szCs w:val="21"/>
        </w:rPr>
        <w:t>CoQ</w:t>
      </w:r>
      <w:proofErr w:type="spellEnd"/>
      <w:r>
        <w:rPr>
          <w:rFonts w:hAnsi="宋体" w:hint="eastAsia"/>
          <w:color w:val="000000"/>
          <w:kern w:val="0"/>
          <w:szCs w:val="21"/>
        </w:rPr>
        <w:t>）是</w:t>
      </w:r>
      <w:r>
        <w:rPr>
          <w:rFonts w:hAnsi="宋体" w:hint="eastAsia"/>
          <w:color w:val="000000"/>
          <w:szCs w:val="21"/>
        </w:rPr>
        <w:t>一类含有若干异戊烯单位的</w:t>
      </w:r>
      <w:proofErr w:type="gramStart"/>
      <w:r>
        <w:rPr>
          <w:rFonts w:hAnsi="宋体" w:hint="eastAsia"/>
          <w:color w:val="000000"/>
          <w:szCs w:val="21"/>
        </w:rPr>
        <w:t>醌</w:t>
      </w:r>
      <w:proofErr w:type="gramEnd"/>
      <w:r>
        <w:rPr>
          <w:rFonts w:hAnsi="宋体" w:hint="eastAsia"/>
          <w:color w:val="000000"/>
          <w:szCs w:val="21"/>
        </w:rPr>
        <w:t>类化合物，在细胞能量代谢过程中起着重要作用</w:t>
      </w:r>
      <w:r>
        <w:rPr>
          <w:rFonts w:hAnsi="宋体" w:hint="eastAsia"/>
          <w:color w:val="000000"/>
          <w:kern w:val="0"/>
          <w:szCs w:val="21"/>
          <w:vertAlign w:val="superscript"/>
        </w:rPr>
        <w:t>[1]</w:t>
      </w:r>
      <w:r>
        <w:rPr>
          <w:rFonts w:hAnsi="宋体" w:hint="eastAsia"/>
          <w:color w:val="000000"/>
          <w:kern w:val="0"/>
          <w:szCs w:val="21"/>
        </w:rPr>
        <w:t>。目前已合成出许多辅酶</w:t>
      </w:r>
      <w:r>
        <w:rPr>
          <w:rFonts w:hAnsi="宋体" w:hint="eastAsia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的结构类似物（如</w:t>
      </w:r>
      <w:proofErr w:type="gramStart"/>
      <w:r>
        <w:rPr>
          <w:rFonts w:hAnsi="宋体" w:hint="eastAsia"/>
          <w:color w:val="000000"/>
          <w:kern w:val="0"/>
          <w:szCs w:val="21"/>
        </w:rPr>
        <w:t>塞曲司特</w:t>
      </w:r>
      <w:proofErr w:type="gramEnd"/>
      <w:r>
        <w:rPr>
          <w:rFonts w:hAnsi="宋体" w:hint="eastAsia"/>
          <w:color w:val="000000"/>
          <w:kern w:val="0"/>
          <w:szCs w:val="21"/>
        </w:rPr>
        <w:t>、艾地苯醌等）并得以临床应用</w:t>
      </w:r>
      <w:r>
        <w:rPr>
          <w:rFonts w:hAnsi="宋体" w:hint="eastAsia"/>
          <w:color w:val="000000"/>
          <w:kern w:val="0"/>
          <w:szCs w:val="21"/>
          <w:vertAlign w:val="superscript"/>
        </w:rPr>
        <w:t>[2]</w:t>
      </w:r>
      <w:r>
        <w:rPr>
          <w:rFonts w:hAnsi="宋体" w:hint="eastAsia"/>
          <w:color w:val="000000"/>
          <w:kern w:val="0"/>
          <w:szCs w:val="21"/>
        </w:rPr>
        <w:t>。人体中除了含有辅酶</w:t>
      </w:r>
      <w:r>
        <w:rPr>
          <w:rFonts w:hAnsi="宋体" w:hint="eastAsia"/>
          <w:color w:val="000000"/>
          <w:kern w:val="0"/>
          <w:szCs w:val="21"/>
        </w:rPr>
        <w:t>Q10</w:t>
      </w:r>
      <w:r>
        <w:rPr>
          <w:rFonts w:hAnsi="宋体" w:hint="eastAsia"/>
          <w:color w:val="000000"/>
          <w:kern w:val="0"/>
          <w:szCs w:val="21"/>
        </w:rPr>
        <w:t>外，还含有辅酶</w:t>
      </w:r>
      <w:r>
        <w:rPr>
          <w:rFonts w:hAnsi="宋体" w:hint="eastAsia"/>
          <w:color w:val="000000"/>
          <w:kern w:val="0"/>
          <w:szCs w:val="21"/>
        </w:rPr>
        <w:t>Q9</w:t>
      </w:r>
      <w:r>
        <w:rPr>
          <w:rFonts w:hAnsi="宋体" w:hint="eastAsia"/>
          <w:color w:val="000000"/>
          <w:kern w:val="0"/>
          <w:szCs w:val="21"/>
          <w:vertAlign w:val="superscript"/>
        </w:rPr>
        <w:t>[3]</w:t>
      </w:r>
      <w:r>
        <w:rPr>
          <w:rFonts w:hAnsi="宋体" w:hint="eastAsia"/>
          <w:color w:val="000000"/>
          <w:kern w:val="0"/>
          <w:szCs w:val="21"/>
        </w:rPr>
        <w:t>，</w:t>
      </w:r>
      <w:r>
        <w:rPr>
          <w:rFonts w:hAnsi="宋体"/>
          <w:color w:val="000000"/>
          <w:kern w:val="0"/>
          <w:szCs w:val="21"/>
        </w:rPr>
        <w:t>辅酶</w:t>
      </w:r>
      <w:r>
        <w:rPr>
          <w:rFonts w:hAnsi="宋体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9</w:t>
      </w:r>
      <w:r>
        <w:rPr>
          <w:rFonts w:hAnsi="宋体" w:hint="eastAsia"/>
          <w:color w:val="000000"/>
          <w:kern w:val="0"/>
          <w:szCs w:val="21"/>
        </w:rPr>
        <w:t>仅比</w:t>
      </w:r>
      <w:r>
        <w:rPr>
          <w:rFonts w:hAnsi="宋体"/>
          <w:color w:val="000000"/>
          <w:kern w:val="0"/>
          <w:szCs w:val="21"/>
        </w:rPr>
        <w:t>辅酶</w:t>
      </w:r>
      <w:r>
        <w:rPr>
          <w:rFonts w:hAnsi="宋体"/>
          <w:color w:val="000000"/>
          <w:kern w:val="0"/>
          <w:szCs w:val="21"/>
        </w:rPr>
        <w:t>Q</w:t>
      </w:r>
      <w:r>
        <w:rPr>
          <w:rFonts w:hAnsi="宋体" w:hint="eastAsia"/>
          <w:color w:val="000000"/>
          <w:kern w:val="0"/>
          <w:szCs w:val="21"/>
        </w:rPr>
        <w:t>10</w:t>
      </w:r>
      <w:r>
        <w:rPr>
          <w:rFonts w:hAnsi="宋体" w:hint="eastAsia"/>
          <w:color w:val="000000"/>
          <w:kern w:val="0"/>
          <w:szCs w:val="21"/>
        </w:rPr>
        <w:t>少一个异戊烯单位。有学者推测人体中存在的辅酶</w:t>
      </w:r>
      <w:r>
        <w:rPr>
          <w:rFonts w:hAnsi="宋体" w:hint="eastAsia"/>
          <w:color w:val="000000"/>
          <w:kern w:val="0"/>
          <w:szCs w:val="21"/>
        </w:rPr>
        <w:t>Q9</w:t>
      </w:r>
      <w:r>
        <w:rPr>
          <w:rFonts w:hAnsi="宋体" w:hint="eastAsia"/>
          <w:color w:val="000000"/>
          <w:kern w:val="0"/>
          <w:szCs w:val="21"/>
        </w:rPr>
        <w:t>可能从食物中获得，也可能是辅酶</w:t>
      </w:r>
      <w:r>
        <w:rPr>
          <w:rFonts w:hAnsi="宋体" w:hint="eastAsia"/>
          <w:color w:val="000000"/>
          <w:kern w:val="0"/>
          <w:szCs w:val="21"/>
        </w:rPr>
        <w:t>Q10</w:t>
      </w:r>
      <w:r>
        <w:rPr>
          <w:rFonts w:hAnsi="宋体" w:hint="eastAsia"/>
          <w:color w:val="000000"/>
          <w:kern w:val="0"/>
          <w:szCs w:val="21"/>
        </w:rPr>
        <w:t>合成的前体物或者降解物</w:t>
      </w:r>
      <w:r>
        <w:rPr>
          <w:rFonts w:hAnsi="宋体" w:hint="eastAsia"/>
          <w:color w:val="000000"/>
          <w:kern w:val="0"/>
          <w:szCs w:val="21"/>
          <w:vertAlign w:val="superscript"/>
        </w:rPr>
        <w:t>[4]</w:t>
      </w:r>
      <w:r>
        <w:rPr>
          <w:rFonts w:hAnsi="宋体" w:hint="eastAsia"/>
          <w:color w:val="000000"/>
          <w:kern w:val="0"/>
          <w:szCs w:val="21"/>
        </w:rPr>
        <w:t>，然而目前只有辅酶</w:t>
      </w:r>
      <w:r>
        <w:rPr>
          <w:rFonts w:hAnsi="宋体" w:hint="eastAsia"/>
          <w:color w:val="000000"/>
          <w:kern w:val="0"/>
          <w:szCs w:val="21"/>
        </w:rPr>
        <w:t>Q10</w:t>
      </w:r>
      <w:r>
        <w:rPr>
          <w:rFonts w:hAnsi="宋体" w:hint="eastAsia"/>
          <w:color w:val="000000"/>
          <w:kern w:val="0"/>
          <w:szCs w:val="21"/>
        </w:rPr>
        <w:t>已经成功的商业化，而辅酶</w:t>
      </w:r>
      <w:r>
        <w:rPr>
          <w:rFonts w:hAnsi="宋体" w:hint="eastAsia"/>
          <w:color w:val="000000"/>
          <w:kern w:val="0"/>
          <w:szCs w:val="21"/>
        </w:rPr>
        <w:t>Q9</w:t>
      </w:r>
      <w:r>
        <w:rPr>
          <w:rFonts w:hAnsi="宋体" w:hint="eastAsia"/>
          <w:color w:val="000000"/>
          <w:kern w:val="0"/>
          <w:szCs w:val="21"/>
        </w:rPr>
        <w:t>的研究领域却是一片空白。</w:t>
      </w:r>
    </w:p>
    <w:p w:rsidR="00383996" w:rsidRDefault="00383996" w:rsidP="00383996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Default="00383996" w:rsidP="00383996">
      <w:pPr>
        <w:jc w:val="center"/>
      </w:pPr>
      <w:r>
        <w:object w:dxaOrig="6304" w:dyaOrig="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89.75pt;height:147.75pt;mso-position-horizontal-relative:page;mso-position-vertical-relative:page" o:ole="">
            <v:imagedata r:id="rId8" o:title=""/>
          </v:shape>
          <o:OLEObject Type="Embed" ProgID="Origin50.Graph" ShapeID="对象 2" DrawAspect="Content" ObjectID="_1616578679" r:id="rId9"/>
        </w:object>
      </w:r>
    </w:p>
    <w:p w:rsidR="00383996" w:rsidRDefault="00383996" w:rsidP="00383996">
      <w:pPr>
        <w:jc w:val="center"/>
        <w:rPr>
          <w:sz w:val="15"/>
          <w:szCs w:val="15"/>
        </w:rPr>
      </w:pPr>
      <w:r>
        <w:rPr>
          <w:rFonts w:hint="eastAsia"/>
          <w:color w:val="FF0000"/>
          <w:sz w:val="15"/>
          <w:szCs w:val="15"/>
        </w:rPr>
        <w:t>（图表注释</w:t>
      </w:r>
      <w:r>
        <w:rPr>
          <w:rFonts w:hint="eastAsia"/>
          <w:color w:val="FF0000"/>
          <w:sz w:val="15"/>
          <w:szCs w:val="15"/>
        </w:rPr>
        <w:t>6</w:t>
      </w:r>
      <w:r>
        <w:rPr>
          <w:rFonts w:hint="eastAsia"/>
          <w:color w:val="FF0000"/>
          <w:sz w:val="15"/>
          <w:szCs w:val="15"/>
        </w:rPr>
        <w:t>号宋体）</w:t>
      </w:r>
      <w:r>
        <w:rPr>
          <w:rFonts w:hint="eastAsia"/>
          <w:sz w:val="15"/>
          <w:szCs w:val="15"/>
        </w:rPr>
        <w:t xml:space="preserve"> [IO</w:t>
      </w:r>
      <w:r>
        <w:rPr>
          <w:rFonts w:hint="eastAsia"/>
          <w:sz w:val="15"/>
          <w:szCs w:val="15"/>
          <w:vertAlign w:val="subscript"/>
        </w:rPr>
        <w:t>3</w:t>
      </w:r>
      <w:r>
        <w:rPr>
          <w:rFonts w:hint="eastAsia"/>
          <w:sz w:val="15"/>
          <w:szCs w:val="15"/>
          <w:vertAlign w:val="superscript"/>
        </w:rPr>
        <w:t>－</w:t>
      </w:r>
      <w:r>
        <w:rPr>
          <w:rFonts w:hint="eastAsia"/>
          <w:sz w:val="15"/>
          <w:szCs w:val="15"/>
        </w:rPr>
        <w:t>]=0.00635 mol/L; [I</w:t>
      </w:r>
      <w:r>
        <w:rPr>
          <w:rFonts w:hint="eastAsia"/>
          <w:sz w:val="15"/>
          <w:szCs w:val="15"/>
          <w:vertAlign w:val="superscript"/>
        </w:rPr>
        <w:t>－</w:t>
      </w:r>
      <w:r>
        <w:rPr>
          <w:rFonts w:hint="eastAsia"/>
          <w:sz w:val="15"/>
          <w:szCs w:val="15"/>
        </w:rPr>
        <w:t>]</w:t>
      </w:r>
      <w:r>
        <w:rPr>
          <w:rFonts w:hint="eastAsia"/>
          <w:sz w:val="15"/>
          <w:szCs w:val="15"/>
        </w:rPr>
        <w:t>＝</w:t>
      </w:r>
      <w:r>
        <w:rPr>
          <w:rFonts w:hint="eastAsia"/>
          <w:sz w:val="15"/>
          <w:szCs w:val="15"/>
        </w:rPr>
        <w:t>0.0319 mol/L; [H</w:t>
      </w:r>
      <w:r>
        <w:rPr>
          <w:rFonts w:hint="eastAsia"/>
          <w:sz w:val="15"/>
          <w:szCs w:val="15"/>
          <w:vertAlign w:val="subscript"/>
        </w:rPr>
        <w:t>2</w:t>
      </w:r>
      <w:r>
        <w:rPr>
          <w:rFonts w:hint="eastAsia"/>
          <w:sz w:val="15"/>
          <w:szCs w:val="15"/>
        </w:rPr>
        <w:t>BO</w:t>
      </w:r>
      <w:r>
        <w:rPr>
          <w:rFonts w:hint="eastAsia"/>
          <w:sz w:val="15"/>
          <w:szCs w:val="15"/>
          <w:vertAlign w:val="subscript"/>
        </w:rPr>
        <w:t>3</w:t>
      </w:r>
      <w:r>
        <w:rPr>
          <w:rFonts w:hint="eastAsia"/>
          <w:sz w:val="15"/>
          <w:szCs w:val="15"/>
          <w:vertAlign w:val="superscript"/>
        </w:rPr>
        <w:t>－</w:t>
      </w:r>
      <w:r>
        <w:rPr>
          <w:rFonts w:hint="eastAsia"/>
          <w:sz w:val="15"/>
          <w:szCs w:val="15"/>
        </w:rPr>
        <w:t>]</w:t>
      </w:r>
      <w:r>
        <w:rPr>
          <w:rFonts w:hint="eastAsia"/>
          <w:sz w:val="15"/>
          <w:szCs w:val="15"/>
        </w:rPr>
        <w:t>＝</w:t>
      </w:r>
      <w:r>
        <w:rPr>
          <w:rFonts w:hint="eastAsia"/>
          <w:sz w:val="15"/>
          <w:szCs w:val="15"/>
        </w:rPr>
        <w:t>0.0909 mol/L</w:t>
      </w:r>
    </w:p>
    <w:p w:rsidR="00383996" w:rsidRDefault="00383996" w:rsidP="00383996">
      <w:pPr>
        <w:jc w:val="center"/>
        <w:rPr>
          <w:sz w:val="18"/>
        </w:rPr>
      </w:pPr>
      <w:r>
        <w:rPr>
          <w:rFonts w:hint="eastAsia"/>
          <w:sz w:val="18"/>
        </w:rPr>
        <w:t>图</w:t>
      </w:r>
      <w:r>
        <w:rPr>
          <w:rFonts w:hint="eastAsia"/>
          <w:sz w:val="18"/>
        </w:rPr>
        <w:t>3 T</w:t>
      </w:r>
      <w:r>
        <w:rPr>
          <w:rFonts w:hint="eastAsia"/>
          <w:sz w:val="18"/>
        </w:rPr>
        <w:t>型微通道反应器中反应物浓度对</w:t>
      </w:r>
      <w:r>
        <w:rPr>
          <w:rFonts w:hint="eastAsia"/>
          <w:i/>
          <w:sz w:val="18"/>
        </w:rPr>
        <w:t>X</w:t>
      </w:r>
      <w:r>
        <w:rPr>
          <w:rFonts w:hint="eastAsia"/>
          <w:sz w:val="18"/>
          <w:vertAlign w:val="subscript"/>
        </w:rPr>
        <w:t>S</w:t>
      </w:r>
      <w:r>
        <w:rPr>
          <w:rFonts w:hint="eastAsia"/>
          <w:sz w:val="18"/>
        </w:rPr>
        <w:t>的影响</w:t>
      </w:r>
      <w:r>
        <w:rPr>
          <w:rFonts w:hint="eastAsia"/>
          <w:color w:val="FF0000"/>
          <w:sz w:val="18"/>
        </w:rPr>
        <w:t>（图表名小</w:t>
      </w:r>
      <w:r>
        <w:rPr>
          <w:rFonts w:hint="eastAsia"/>
          <w:color w:val="FF0000"/>
          <w:sz w:val="18"/>
        </w:rPr>
        <w:t>5</w:t>
      </w:r>
      <w:r>
        <w:rPr>
          <w:rFonts w:hint="eastAsia"/>
          <w:color w:val="FF0000"/>
          <w:sz w:val="18"/>
        </w:rPr>
        <w:t>号宋体）</w:t>
      </w:r>
    </w:p>
    <w:p w:rsidR="00383996" w:rsidRDefault="00383996" w:rsidP="00383996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Default="00383996" w:rsidP="006F6418">
      <w:pPr>
        <w:ind w:firstLine="435"/>
        <w:jc w:val="center"/>
        <w:rPr>
          <w:color w:val="FF0000"/>
          <w:kern w:val="0"/>
          <w:sz w:val="18"/>
          <w:szCs w:val="18"/>
        </w:rPr>
      </w:pPr>
      <w:r>
        <w:rPr>
          <w:rFonts w:ascii="ˎ̥" w:hAnsi="ˎ̥" w:hint="eastAsia"/>
          <w:kern w:val="0"/>
          <w:sz w:val="18"/>
          <w:szCs w:val="18"/>
        </w:rPr>
        <w:t>表</w:t>
      </w:r>
      <w:r>
        <w:rPr>
          <w:rFonts w:ascii="ˎ̥" w:hAnsi="ˎ̥" w:hint="eastAsia"/>
          <w:kern w:val="0"/>
          <w:sz w:val="18"/>
          <w:szCs w:val="18"/>
        </w:rPr>
        <w:t xml:space="preserve">4 </w:t>
      </w:r>
      <w:r>
        <w:rPr>
          <w:rFonts w:ascii="ˎ̥" w:hAnsi="ˎ̥" w:hint="eastAsia"/>
          <w:kern w:val="0"/>
          <w:sz w:val="18"/>
          <w:szCs w:val="18"/>
        </w:rPr>
        <w:t>乌头碱加样回收率实验结果</w:t>
      </w:r>
      <w:r>
        <w:rPr>
          <w:rFonts w:hint="eastAsia"/>
          <w:color w:val="FF0000"/>
          <w:kern w:val="0"/>
          <w:sz w:val="18"/>
          <w:szCs w:val="18"/>
        </w:rPr>
        <w:t>（表中文字</w:t>
      </w:r>
      <w:r>
        <w:rPr>
          <w:rFonts w:hint="eastAsia"/>
          <w:color w:val="FF0000"/>
          <w:kern w:val="0"/>
          <w:sz w:val="18"/>
          <w:szCs w:val="18"/>
        </w:rPr>
        <w:t>6</w:t>
      </w:r>
      <w:r>
        <w:rPr>
          <w:rFonts w:hint="eastAsia"/>
          <w:color w:val="FF0000"/>
          <w:kern w:val="0"/>
          <w:sz w:val="18"/>
          <w:szCs w:val="18"/>
        </w:rPr>
        <w:t>号宋体）</w:t>
      </w:r>
    </w:p>
    <w:tbl>
      <w:tblPr>
        <w:tblW w:w="0" w:type="auto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</w:tblGrid>
      <w:tr w:rsidR="00383996" w:rsidTr="008452CA">
        <w:trPr>
          <w:trHeight w:val="440"/>
        </w:trPr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原有量</w:t>
            </w:r>
            <w:r>
              <w:rPr>
                <w:rFonts w:ascii="ˎ̥" w:hAnsi="ˎ̥" w:hint="eastAsia"/>
                <w:kern w:val="0"/>
                <w:sz w:val="15"/>
                <w:szCs w:val="15"/>
              </w:rPr>
              <w:t xml:space="preserve"> </w:t>
            </w:r>
            <w:r>
              <w:rPr>
                <w:kern w:val="0"/>
                <w:sz w:val="15"/>
                <w:szCs w:val="15"/>
              </w:rPr>
              <w:t>/</w:t>
            </w:r>
            <w:r>
              <w:rPr>
                <w:spacing w:val="-24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pacing w:val="-24"/>
                <w:kern w:val="0"/>
                <w:sz w:val="15"/>
                <w:szCs w:val="15"/>
              </w:rPr>
              <w:t>μ</w:t>
            </w:r>
            <w:r>
              <w:rPr>
                <w:kern w:val="0"/>
                <w:sz w:val="15"/>
                <w:szCs w:val="15"/>
              </w:rPr>
              <w:t>g</w:t>
            </w:r>
            <w:proofErr w:type="spellEnd"/>
            <w:r>
              <w:rPr>
                <w:rFonts w:hint="eastAsia"/>
                <w:kern w:val="0"/>
                <w:sz w:val="15"/>
                <w:szCs w:val="15"/>
              </w:rPr>
              <w:t>·</w:t>
            </w:r>
            <w:r>
              <w:rPr>
                <w:kern w:val="0"/>
                <w:sz w:val="15"/>
                <w:szCs w:val="15"/>
              </w:rPr>
              <w:t>mL</w:t>
            </w:r>
            <w:r>
              <w:rPr>
                <w:rFonts w:hint="eastAsia"/>
                <w:kern w:val="0"/>
                <w:sz w:val="15"/>
                <w:szCs w:val="15"/>
                <w:vertAlign w:val="superscript"/>
              </w:rPr>
              <w:t>－</w:t>
            </w:r>
            <w:r>
              <w:rPr>
                <w:kern w:val="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加入量</w:t>
            </w:r>
          </w:p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/</w:t>
            </w:r>
            <w:r>
              <w:rPr>
                <w:spacing w:val="-24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pacing w:val="-24"/>
                <w:kern w:val="0"/>
                <w:sz w:val="15"/>
                <w:szCs w:val="15"/>
              </w:rPr>
              <w:t>μ</w:t>
            </w:r>
            <w:r>
              <w:rPr>
                <w:kern w:val="0"/>
                <w:sz w:val="15"/>
                <w:szCs w:val="15"/>
              </w:rPr>
              <w:t>g</w:t>
            </w:r>
            <w:proofErr w:type="spellEnd"/>
            <w:r>
              <w:rPr>
                <w:rFonts w:hint="eastAsia"/>
                <w:kern w:val="0"/>
                <w:sz w:val="15"/>
                <w:szCs w:val="15"/>
              </w:rPr>
              <w:t>·</w:t>
            </w:r>
            <w:r>
              <w:rPr>
                <w:kern w:val="0"/>
                <w:sz w:val="15"/>
                <w:szCs w:val="15"/>
              </w:rPr>
              <w:t>mL</w:t>
            </w:r>
            <w:r>
              <w:rPr>
                <w:rFonts w:hint="eastAsia"/>
                <w:kern w:val="0"/>
                <w:sz w:val="15"/>
                <w:szCs w:val="15"/>
                <w:vertAlign w:val="superscript"/>
              </w:rPr>
              <w:t>－</w:t>
            </w:r>
            <w:r>
              <w:rPr>
                <w:kern w:val="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测得量</w:t>
            </w:r>
          </w:p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/</w:t>
            </w:r>
            <w:r>
              <w:rPr>
                <w:spacing w:val="-24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spacing w:val="-24"/>
                <w:kern w:val="0"/>
                <w:sz w:val="15"/>
                <w:szCs w:val="15"/>
              </w:rPr>
              <w:t>μ</w:t>
            </w:r>
            <w:r>
              <w:rPr>
                <w:kern w:val="0"/>
                <w:sz w:val="15"/>
                <w:szCs w:val="15"/>
              </w:rPr>
              <w:t>g</w:t>
            </w:r>
            <w:proofErr w:type="spellEnd"/>
            <w:r>
              <w:rPr>
                <w:rFonts w:hint="eastAsia"/>
                <w:kern w:val="0"/>
                <w:sz w:val="15"/>
                <w:szCs w:val="15"/>
              </w:rPr>
              <w:t>·</w:t>
            </w:r>
            <w:r>
              <w:rPr>
                <w:kern w:val="0"/>
                <w:sz w:val="15"/>
                <w:szCs w:val="15"/>
              </w:rPr>
              <w:t>mL</w:t>
            </w:r>
            <w:r>
              <w:rPr>
                <w:rFonts w:hint="eastAsia"/>
                <w:kern w:val="0"/>
                <w:sz w:val="15"/>
                <w:szCs w:val="15"/>
                <w:vertAlign w:val="superscript"/>
              </w:rPr>
              <w:t>－</w:t>
            </w:r>
            <w:r>
              <w:rPr>
                <w:kern w:val="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996" w:rsidRDefault="00383996" w:rsidP="008452CA">
            <w:pPr>
              <w:jc w:val="center"/>
              <w:rPr>
                <w:rFonts w:ascii="ˎ̥" w:hAnsi="ˎ̥" w:hint="eastAsia"/>
                <w:kern w:val="0"/>
                <w:sz w:val="15"/>
                <w:szCs w:val="15"/>
              </w:rPr>
            </w:pPr>
            <w:r>
              <w:rPr>
                <w:rFonts w:ascii="ˎ̥" w:hAnsi="ˎ̥" w:hint="eastAsia"/>
                <w:kern w:val="0"/>
                <w:sz w:val="15"/>
                <w:szCs w:val="15"/>
              </w:rPr>
              <w:t>回收率</w:t>
            </w:r>
            <w:r>
              <w:rPr>
                <w:kern w:val="0"/>
                <w:sz w:val="15"/>
                <w:szCs w:val="15"/>
              </w:rPr>
              <w:t>/%</w:t>
            </w:r>
          </w:p>
        </w:tc>
      </w:tr>
      <w:tr w:rsidR="00383996" w:rsidTr="008452CA"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3996" w:rsidRDefault="00383996" w:rsidP="008452CA">
            <w:pPr>
              <w:ind w:rightChars="-74" w:right="-155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97.</w:t>
            </w:r>
            <w:r>
              <w:rPr>
                <w:rFonts w:hint="eastAsia"/>
                <w:kern w:val="0"/>
                <w:sz w:val="15"/>
                <w:szCs w:val="15"/>
              </w:rPr>
              <w:t>34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99.44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20.11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100.10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100.</w:t>
            </w:r>
            <w:r>
              <w:rPr>
                <w:rFonts w:hint="eastAsia"/>
                <w:kern w:val="0"/>
                <w:sz w:val="15"/>
                <w:szCs w:val="15"/>
              </w:rPr>
              <w:t>31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19.93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99.80</w:t>
            </w:r>
          </w:p>
        </w:tc>
      </w:tr>
      <w:tr w:rsidR="00383996" w:rsidTr="008452CA"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ind w:rightChars="-75" w:right="-158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12.85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20.07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96" w:rsidRDefault="00383996" w:rsidP="008452CA"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98.62</w:t>
            </w:r>
          </w:p>
        </w:tc>
      </w:tr>
    </w:tbl>
    <w:p w:rsidR="00383996" w:rsidRDefault="00383996" w:rsidP="00383996">
      <w:pPr>
        <w:ind w:firstLineChars="800" w:firstLine="1200"/>
        <w:rPr>
          <w:rFonts w:ascii="黑体" w:eastAsia="黑体" w:hAnsi="ˎ̥" w:hint="eastAsia"/>
          <w:kern w:val="0"/>
          <w:sz w:val="15"/>
          <w:szCs w:val="15"/>
        </w:rPr>
      </w:pPr>
      <w:r>
        <w:rPr>
          <w:rFonts w:ascii="宋体" w:hAnsi="宋体" w:hint="eastAsia"/>
          <w:kern w:val="0"/>
          <w:sz w:val="15"/>
          <w:szCs w:val="15"/>
        </w:rPr>
        <w:t>相对标准偏差为</w:t>
      </w:r>
      <w:r>
        <w:rPr>
          <w:rFonts w:eastAsia="黑体"/>
          <w:kern w:val="0"/>
          <w:sz w:val="15"/>
          <w:szCs w:val="15"/>
        </w:rPr>
        <w:t>2.16%</w:t>
      </w:r>
      <w:r>
        <w:rPr>
          <w:rFonts w:eastAsia="黑体" w:hint="eastAsia"/>
          <w:kern w:val="0"/>
          <w:sz w:val="15"/>
          <w:szCs w:val="15"/>
        </w:rPr>
        <w:t>，平均回收率为</w:t>
      </w:r>
      <w:r>
        <w:rPr>
          <w:rFonts w:eastAsia="黑体" w:hint="eastAsia"/>
          <w:kern w:val="0"/>
          <w:sz w:val="15"/>
          <w:szCs w:val="15"/>
        </w:rPr>
        <w:t>99.27%</w:t>
      </w:r>
    </w:p>
    <w:p w:rsidR="00383996" w:rsidRDefault="00383996" w:rsidP="00383996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Default="00383996" w:rsidP="00383996">
      <w:pPr>
        <w:ind w:firstLineChars="200" w:firstLine="360"/>
        <w:jc w:val="center"/>
        <w:rPr>
          <w:rFonts w:ascii="宋体" w:hAnsi="宋体"/>
          <w:sz w:val="18"/>
          <w:szCs w:val="18"/>
        </w:rPr>
      </w:pP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r w:rsidRPr="006B2655">
        <w:rPr>
          <w:rFonts w:eastAsia="黑体"/>
          <w:sz w:val="24"/>
          <w:szCs w:val="24"/>
        </w:rPr>
        <w:t>三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6B2655">
        <w:rPr>
          <w:rFonts w:eastAsia="黑体"/>
          <w:sz w:val="24"/>
          <w:szCs w:val="24"/>
        </w:rPr>
        <w:t>实验试剂、材料和仪器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ind w:firstLineChars="200" w:firstLine="420"/>
        <w:rPr>
          <w:rFonts w:ascii="宋体" w:hAnsi="宋体"/>
          <w:bCs/>
          <w:szCs w:val="21"/>
        </w:rPr>
      </w:pPr>
      <w:r w:rsidRPr="007E0581">
        <w:rPr>
          <w:rFonts w:ascii="宋体" w:hAnsi="宋体"/>
          <w:szCs w:val="21"/>
        </w:rPr>
        <w:t>试剂：</w:t>
      </w:r>
      <w:r w:rsidRPr="00723A8B">
        <w:rPr>
          <w:rFonts w:ascii="宋体" w:hAnsi="宋体" w:hint="eastAsia"/>
          <w:color w:val="FF0000"/>
          <w:szCs w:val="21"/>
        </w:rPr>
        <w:t>（</w:t>
      </w:r>
      <w:r w:rsidRPr="00723A8B">
        <w:rPr>
          <w:rFonts w:ascii="宋体" w:hAnsi="宋体"/>
          <w:color w:val="FF0000"/>
          <w:szCs w:val="21"/>
        </w:rPr>
        <w:t>5</w:t>
      </w:r>
      <w:r w:rsidRPr="00723A8B">
        <w:rPr>
          <w:rFonts w:ascii="宋体" w:hAnsi="宋体" w:hint="eastAsia"/>
          <w:color w:val="FF0000"/>
          <w:szCs w:val="21"/>
        </w:rPr>
        <w:t>号宋体）</w:t>
      </w:r>
    </w:p>
    <w:p w:rsidR="00383996" w:rsidRPr="00723A8B" w:rsidRDefault="00383996" w:rsidP="00383996">
      <w:pPr>
        <w:ind w:firstLineChars="200" w:firstLine="420"/>
        <w:rPr>
          <w:rFonts w:ascii="宋体" w:hAnsi="宋体"/>
          <w:bCs/>
          <w:szCs w:val="21"/>
        </w:rPr>
      </w:pPr>
      <w:r w:rsidRPr="007E0581">
        <w:rPr>
          <w:rFonts w:ascii="宋体" w:hAnsi="宋体"/>
          <w:szCs w:val="21"/>
        </w:rPr>
        <w:t>仪器：</w:t>
      </w:r>
      <w:r w:rsidRPr="00723A8B">
        <w:rPr>
          <w:rFonts w:ascii="宋体" w:hAnsi="宋体" w:hint="eastAsia"/>
          <w:color w:val="FF0000"/>
          <w:szCs w:val="21"/>
        </w:rPr>
        <w:t>（</w:t>
      </w:r>
      <w:r w:rsidRPr="00723A8B">
        <w:rPr>
          <w:rFonts w:ascii="宋体" w:hAnsi="宋体"/>
          <w:color w:val="FF0000"/>
          <w:szCs w:val="21"/>
        </w:rPr>
        <w:t>5</w:t>
      </w:r>
      <w:r w:rsidRPr="00723A8B">
        <w:rPr>
          <w:rFonts w:ascii="宋体" w:hAnsi="宋体" w:hint="eastAsia"/>
          <w:color w:val="FF0000"/>
          <w:szCs w:val="21"/>
        </w:rPr>
        <w:t>号宋体）</w:t>
      </w:r>
    </w:p>
    <w:p w:rsidR="00383996" w:rsidRPr="006B2655" w:rsidRDefault="00383996" w:rsidP="00383996">
      <w:pPr>
        <w:rPr>
          <w:rFonts w:eastAsia="黑体"/>
          <w:sz w:val="24"/>
          <w:szCs w:val="24"/>
        </w:rPr>
      </w:pPr>
      <w:r w:rsidRPr="006B2655">
        <w:rPr>
          <w:rFonts w:eastAsia="黑体"/>
          <w:sz w:val="24"/>
          <w:szCs w:val="24"/>
        </w:rPr>
        <w:t>四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6B2655">
        <w:rPr>
          <w:rFonts w:eastAsia="黑体"/>
          <w:sz w:val="24"/>
          <w:szCs w:val="24"/>
        </w:rPr>
        <w:t>实验步骤：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ind w:firstLine="440"/>
        <w:rPr>
          <w:kern w:val="0"/>
          <w:szCs w:val="21"/>
        </w:rPr>
      </w:pPr>
      <w:r w:rsidRPr="00723A8B">
        <w:rPr>
          <w:kern w:val="0"/>
          <w:szCs w:val="21"/>
        </w:rPr>
        <w:t>1</w:t>
      </w:r>
      <w:r w:rsidRPr="00723A8B">
        <w:rPr>
          <w:rFonts w:hAnsi="宋体"/>
          <w:kern w:val="0"/>
          <w:szCs w:val="21"/>
        </w:rPr>
        <w:t>．</w:t>
      </w:r>
      <w:r>
        <w:rPr>
          <w:rFonts w:hint="eastAsia"/>
          <w:kern w:val="0"/>
          <w:szCs w:val="21"/>
        </w:rPr>
        <w:t>取已知含量的样品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份，加入含量一定的乌头碱对照品溶液，制备供试液，在</w:t>
      </w:r>
      <w:r>
        <w:rPr>
          <w:kern w:val="0"/>
          <w:szCs w:val="21"/>
        </w:rPr>
        <w:t>412.5nm</w:t>
      </w:r>
      <w:r>
        <w:rPr>
          <w:rFonts w:hint="eastAsia"/>
          <w:kern w:val="0"/>
          <w:szCs w:val="21"/>
        </w:rPr>
        <w:t>处测定其吸光度值。</w:t>
      </w:r>
      <w:r w:rsidRPr="00723A8B">
        <w:rPr>
          <w:rFonts w:hAnsi="宋体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5</w:t>
      </w:r>
      <w:r w:rsidRPr="00723A8B">
        <w:rPr>
          <w:rFonts w:hAnsi="宋体"/>
          <w:color w:val="FF0000"/>
          <w:szCs w:val="21"/>
        </w:rPr>
        <w:t>号宋体）</w:t>
      </w:r>
    </w:p>
    <w:p w:rsidR="00383996" w:rsidRPr="00723A8B" w:rsidRDefault="00383996" w:rsidP="00383996">
      <w:pPr>
        <w:ind w:firstLine="440"/>
        <w:rPr>
          <w:kern w:val="0"/>
          <w:szCs w:val="21"/>
        </w:rPr>
      </w:pPr>
      <w:r w:rsidRPr="00723A8B">
        <w:rPr>
          <w:color w:val="000000"/>
          <w:kern w:val="0"/>
          <w:szCs w:val="21"/>
        </w:rPr>
        <w:t>2</w:t>
      </w:r>
      <w:r w:rsidRPr="00723A8B">
        <w:rPr>
          <w:rFonts w:hAnsi="宋体"/>
          <w:color w:val="000000"/>
          <w:kern w:val="0"/>
          <w:szCs w:val="21"/>
        </w:rPr>
        <w:t>．</w:t>
      </w:r>
    </w:p>
    <w:p w:rsid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Pr="006B2655" w:rsidRDefault="00383996" w:rsidP="00383996">
      <w:pPr>
        <w:rPr>
          <w:rFonts w:eastAsia="黑体"/>
          <w:color w:val="000000"/>
          <w:kern w:val="0"/>
          <w:sz w:val="24"/>
          <w:szCs w:val="24"/>
        </w:rPr>
      </w:pPr>
      <w:r>
        <w:rPr>
          <w:rFonts w:eastAsia="黑体" w:hint="eastAsia"/>
          <w:sz w:val="24"/>
          <w:szCs w:val="24"/>
        </w:rPr>
        <w:t>五</w:t>
      </w:r>
      <w:r w:rsidRPr="006B2655">
        <w:rPr>
          <w:rFonts w:eastAsia="黑体"/>
          <w:color w:val="000000"/>
          <w:kern w:val="0"/>
          <w:sz w:val="24"/>
          <w:szCs w:val="24"/>
        </w:rPr>
        <w:t>．实验注意事项：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 w:rsidRPr="00723A8B">
        <w:rPr>
          <w:kern w:val="0"/>
          <w:szCs w:val="21"/>
        </w:rPr>
        <w:t>1</w:t>
      </w:r>
      <w:r w:rsidRPr="00723A8B">
        <w:rPr>
          <w:rFonts w:hAnsi="宋体"/>
          <w:kern w:val="0"/>
          <w:szCs w:val="21"/>
        </w:rPr>
        <w:t>．</w:t>
      </w:r>
      <w:r>
        <w:rPr>
          <w:rFonts w:hint="eastAsia"/>
          <w:kern w:val="0"/>
          <w:szCs w:val="21"/>
        </w:rPr>
        <w:t>为考察本方法的准确度，进行加样回收率实验。</w:t>
      </w:r>
      <w:r w:rsidRPr="00723A8B">
        <w:rPr>
          <w:rFonts w:hAnsi="宋体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5</w:t>
      </w:r>
      <w:r w:rsidRPr="00723A8B">
        <w:rPr>
          <w:rFonts w:hAnsi="宋体"/>
          <w:color w:val="FF0000"/>
          <w:szCs w:val="21"/>
        </w:rPr>
        <w:t>号宋体）</w:t>
      </w:r>
    </w:p>
    <w:p w:rsidR="00383996" w:rsidRPr="00723A8B" w:rsidRDefault="00383996" w:rsidP="00383996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 w:rsidRPr="00723A8B">
        <w:rPr>
          <w:kern w:val="0"/>
          <w:szCs w:val="21"/>
        </w:rPr>
        <w:t>2</w:t>
      </w:r>
      <w:r w:rsidRPr="00723A8B">
        <w:rPr>
          <w:rFonts w:hAnsi="宋体"/>
          <w:kern w:val="0"/>
          <w:szCs w:val="21"/>
        </w:rPr>
        <w:t>．</w:t>
      </w:r>
    </w:p>
    <w:p w:rsidR="00383996" w:rsidRP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Pr="006B2655" w:rsidRDefault="00383996" w:rsidP="00383996">
      <w:pPr>
        <w:rPr>
          <w:rFonts w:eastAsia="黑体"/>
          <w:color w:val="000000"/>
          <w:kern w:val="0"/>
          <w:sz w:val="24"/>
          <w:szCs w:val="24"/>
        </w:rPr>
      </w:pPr>
      <w:r>
        <w:rPr>
          <w:rFonts w:eastAsia="黑体" w:hint="eastAsia"/>
          <w:color w:val="000000"/>
          <w:kern w:val="0"/>
          <w:sz w:val="24"/>
          <w:szCs w:val="24"/>
        </w:rPr>
        <w:t>六</w:t>
      </w:r>
      <w:r w:rsidRPr="006B2655">
        <w:rPr>
          <w:rFonts w:eastAsia="黑体"/>
          <w:color w:val="000000"/>
          <w:kern w:val="0"/>
          <w:sz w:val="24"/>
          <w:szCs w:val="24"/>
        </w:rPr>
        <w:t>．思考题</w:t>
      </w:r>
      <w:r w:rsidRPr="00CF4E02"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</w:rPr>
        <w:t>小</w:t>
      </w:r>
      <w:r>
        <w:rPr>
          <w:rFonts w:eastAsia="黑体" w:hint="eastAsia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号黑体）</w:t>
      </w:r>
    </w:p>
    <w:p w:rsidR="00383996" w:rsidRPr="00723A8B" w:rsidRDefault="00383996" w:rsidP="00383996">
      <w:pPr>
        <w:ind w:firstLine="420"/>
        <w:rPr>
          <w:kern w:val="0"/>
          <w:szCs w:val="21"/>
        </w:rPr>
      </w:pPr>
      <w:r w:rsidRPr="00723A8B">
        <w:rPr>
          <w:kern w:val="0"/>
          <w:szCs w:val="21"/>
        </w:rPr>
        <w:t>1</w:t>
      </w:r>
      <w:r w:rsidRPr="00723A8B">
        <w:rPr>
          <w:rFonts w:hAnsi="宋体"/>
          <w:kern w:val="0"/>
          <w:szCs w:val="21"/>
        </w:rPr>
        <w:t>．反应容器为什么要干燥无水？</w:t>
      </w:r>
      <w:r w:rsidRPr="00723A8B">
        <w:rPr>
          <w:rFonts w:hAnsi="宋体"/>
          <w:color w:val="FF0000"/>
          <w:szCs w:val="21"/>
        </w:rPr>
        <w:t>（</w:t>
      </w:r>
      <w:r>
        <w:rPr>
          <w:rFonts w:hAnsi="宋体"/>
          <w:color w:val="FF0000"/>
          <w:szCs w:val="21"/>
        </w:rPr>
        <w:t>5</w:t>
      </w:r>
      <w:r w:rsidRPr="00723A8B">
        <w:rPr>
          <w:rFonts w:hAnsi="宋体"/>
          <w:color w:val="FF0000"/>
          <w:szCs w:val="21"/>
        </w:rPr>
        <w:t>号宋体）</w:t>
      </w:r>
    </w:p>
    <w:p w:rsidR="00383996" w:rsidRPr="00723A8B" w:rsidRDefault="00383996" w:rsidP="00383996">
      <w:pPr>
        <w:ind w:firstLine="420"/>
        <w:rPr>
          <w:kern w:val="0"/>
          <w:szCs w:val="21"/>
        </w:rPr>
      </w:pPr>
      <w:r w:rsidRPr="00723A8B">
        <w:rPr>
          <w:kern w:val="0"/>
          <w:szCs w:val="21"/>
        </w:rPr>
        <w:t>2</w:t>
      </w:r>
      <w:r w:rsidRPr="00723A8B">
        <w:rPr>
          <w:rFonts w:hAnsi="宋体"/>
          <w:kern w:val="0"/>
          <w:szCs w:val="21"/>
        </w:rPr>
        <w:t>．</w:t>
      </w:r>
    </w:p>
    <w:p w:rsid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383996" w:rsidRPr="00824ACF" w:rsidRDefault="00383996" w:rsidP="00383996">
      <w:pPr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kern w:val="0"/>
          <w:sz w:val="24"/>
          <w:szCs w:val="24"/>
        </w:rPr>
        <w:t>七</w:t>
      </w:r>
      <w:r w:rsidRPr="006B2655">
        <w:rPr>
          <w:rFonts w:eastAsia="黑体"/>
          <w:color w:val="000000"/>
          <w:kern w:val="0"/>
          <w:sz w:val="24"/>
          <w:szCs w:val="24"/>
        </w:rPr>
        <w:t>．</w:t>
      </w:r>
      <w:r w:rsidRPr="00824ACF">
        <w:rPr>
          <w:rFonts w:eastAsia="黑体"/>
          <w:color w:val="000000"/>
          <w:sz w:val="24"/>
          <w:szCs w:val="24"/>
        </w:rPr>
        <w:t>参考文献：</w:t>
      </w:r>
      <w:r w:rsidRPr="00824ACF">
        <w:rPr>
          <w:rFonts w:eastAsia="黑体" w:hint="eastAsia"/>
          <w:color w:val="FF0000"/>
          <w:sz w:val="24"/>
          <w:szCs w:val="24"/>
        </w:rPr>
        <w:t>（小</w:t>
      </w:r>
      <w:r>
        <w:rPr>
          <w:rFonts w:eastAsia="黑体" w:hint="eastAsia"/>
          <w:color w:val="FF0000"/>
          <w:sz w:val="24"/>
          <w:szCs w:val="24"/>
        </w:rPr>
        <w:t>4</w:t>
      </w:r>
      <w:r w:rsidRPr="00CF4E02">
        <w:rPr>
          <w:rFonts w:eastAsia="黑体" w:hint="eastAsia"/>
          <w:color w:val="FF0000"/>
          <w:sz w:val="24"/>
          <w:szCs w:val="24"/>
        </w:rPr>
        <w:t>号黑体</w:t>
      </w:r>
      <w:r w:rsidRPr="00824ACF">
        <w:rPr>
          <w:rFonts w:eastAsia="黑体" w:hint="eastAsia"/>
          <w:color w:val="FF0000"/>
          <w:sz w:val="24"/>
          <w:szCs w:val="24"/>
        </w:rPr>
        <w:t>）</w:t>
      </w:r>
    </w:p>
    <w:p w:rsidR="00383996" w:rsidRPr="00C06DFB" w:rsidRDefault="00383996" w:rsidP="00383996">
      <w:pPr>
        <w:ind w:leftChars="200" w:left="731" w:hangingChars="173" w:hanging="311"/>
        <w:rPr>
          <w:rFonts w:ascii="Times New Roman" w:hAnsi="Times New Roman" w:cs="Times New Roman"/>
          <w:sz w:val="18"/>
          <w:szCs w:val="18"/>
        </w:rPr>
      </w:pPr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[1]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Brazdil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J F, Suresh D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D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Grasselli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R K. Redox Kinetics of Bismuth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Molybdate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Ammoxidation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Catalysts[J]. Journal of Catalysis, 1980, 66(2): 347</w:t>
      </w:r>
      <w:r w:rsidRPr="00C06DFB">
        <w:rPr>
          <w:rFonts w:ascii="Times New Roman" w:hAnsi="Times New Roman" w:cs="Times New Roman"/>
          <w:kern w:val="0"/>
          <w:sz w:val="18"/>
          <w:szCs w:val="18"/>
        </w:rPr>
        <w:t>-</w:t>
      </w:r>
      <w:r w:rsidRPr="00C06DFB">
        <w:rPr>
          <w:rFonts w:ascii="Times New Roman" w:hAnsi="Times New Roman" w:cs="Times New Roman"/>
          <w:sz w:val="18"/>
          <w:szCs w:val="18"/>
        </w:rPr>
        <w:t>367.</w:t>
      </w:r>
      <w:r w:rsidRPr="00C06DFB">
        <w:rPr>
          <w:rFonts w:ascii="Times New Roman" w:hAnsiTheme="minorEastAsia" w:cs="Times New Roman"/>
          <w:color w:val="FF0000"/>
          <w:sz w:val="18"/>
          <w:szCs w:val="18"/>
        </w:rPr>
        <w:t>（小</w:t>
      </w:r>
      <w:r w:rsidRPr="00C06DFB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C06DFB">
        <w:rPr>
          <w:rFonts w:ascii="Times New Roman" w:hAnsiTheme="minorEastAsia" w:cs="Times New Roman"/>
          <w:color w:val="FF0000"/>
          <w:sz w:val="18"/>
          <w:szCs w:val="18"/>
        </w:rPr>
        <w:t>号宋体</w:t>
      </w:r>
      <w:r w:rsidR="00C06DFB" w:rsidRPr="00C06DFB">
        <w:rPr>
          <w:rFonts w:ascii="Times New Roman" w:hAnsi="Times New Roman" w:cs="Times New Roman"/>
          <w:color w:val="FF0000"/>
          <w:sz w:val="18"/>
          <w:szCs w:val="18"/>
        </w:rPr>
        <w:t>/</w:t>
      </w:r>
      <w:r w:rsidRPr="00C06DFB">
        <w:rPr>
          <w:rFonts w:ascii="Times New Roman" w:hAnsi="Times New Roman" w:cs="Times New Roman"/>
          <w:color w:val="FF0000"/>
          <w:sz w:val="18"/>
          <w:szCs w:val="18"/>
        </w:rPr>
        <w:t>Times New Roman</w:t>
      </w:r>
      <w:r w:rsidRPr="00C06DFB">
        <w:rPr>
          <w:rFonts w:ascii="Times New Roman" w:hAnsiTheme="minorEastAsia" w:cs="Times New Roman"/>
          <w:color w:val="FF0000"/>
          <w:sz w:val="18"/>
          <w:szCs w:val="18"/>
        </w:rPr>
        <w:t>）</w:t>
      </w:r>
    </w:p>
    <w:p w:rsidR="00383996" w:rsidRPr="00C06DFB" w:rsidRDefault="00383996" w:rsidP="00383996">
      <w:pPr>
        <w:ind w:leftChars="200" w:left="731" w:hangingChars="173" w:hanging="311"/>
        <w:rPr>
          <w:rFonts w:ascii="Times New Roman" w:hAnsi="Times New Roman" w:cs="Times New Roman"/>
          <w:kern w:val="0"/>
          <w:sz w:val="18"/>
          <w:szCs w:val="18"/>
        </w:rPr>
      </w:pPr>
      <w:r w:rsidRPr="00C06DFB">
        <w:rPr>
          <w:rFonts w:ascii="Times New Roman" w:hAnsi="Times New Roman" w:cs="Times New Roman"/>
          <w:sz w:val="18"/>
          <w:szCs w:val="18"/>
        </w:rPr>
        <w:t xml:space="preserve">[2] </w:t>
      </w:r>
      <w:r w:rsidRPr="00C06DFB">
        <w:rPr>
          <w:rFonts w:ascii="Times New Roman" w:hAnsiTheme="minorEastAsia" w:cs="Times New Roman"/>
          <w:sz w:val="18"/>
          <w:szCs w:val="18"/>
        </w:rPr>
        <w:t>俞金寿，</w:t>
      </w:r>
      <w:proofErr w:type="gramStart"/>
      <w:r w:rsidRPr="00C06DFB">
        <w:rPr>
          <w:rFonts w:ascii="Times New Roman" w:hAnsiTheme="minorEastAsia" w:cs="Times New Roman"/>
          <w:sz w:val="18"/>
          <w:szCs w:val="18"/>
        </w:rPr>
        <w:t>仲蔚</w:t>
      </w:r>
      <w:proofErr w:type="gramEnd"/>
      <w:r w:rsidRPr="00C06DFB">
        <w:rPr>
          <w:rFonts w:ascii="Times New Roman" w:hAnsi="Times New Roman" w:cs="Times New Roman"/>
          <w:sz w:val="18"/>
          <w:szCs w:val="18"/>
        </w:rPr>
        <w:t xml:space="preserve">. </w:t>
      </w:r>
      <w:r w:rsidRPr="00C06DFB">
        <w:rPr>
          <w:rFonts w:ascii="Times New Roman" w:hAnsiTheme="minorEastAsia" w:cs="Times New Roman"/>
          <w:sz w:val="18"/>
          <w:szCs w:val="18"/>
        </w:rPr>
        <w:t>加氢裂化分馏塔实用动态机理模型与仿真研究</w:t>
      </w:r>
      <w:r w:rsidRPr="00C06DFB">
        <w:rPr>
          <w:rFonts w:ascii="Times New Roman" w:hAnsi="Times New Roman" w:cs="Times New Roman"/>
          <w:sz w:val="18"/>
          <w:szCs w:val="18"/>
        </w:rPr>
        <w:t xml:space="preserve">[J]. </w:t>
      </w:r>
      <w:r w:rsidRPr="00C06DFB">
        <w:rPr>
          <w:rFonts w:ascii="Times New Roman" w:hAnsiTheme="minorEastAsia" w:cs="Times New Roman"/>
          <w:sz w:val="18"/>
          <w:szCs w:val="18"/>
        </w:rPr>
        <w:t>自动化仪表，</w:t>
      </w:r>
      <w:r w:rsidRPr="00C06DFB">
        <w:rPr>
          <w:rFonts w:ascii="Times New Roman" w:hAnsi="Times New Roman" w:cs="Times New Roman"/>
          <w:sz w:val="18"/>
          <w:szCs w:val="18"/>
        </w:rPr>
        <w:t>2001</w:t>
      </w:r>
      <w:r w:rsidRPr="00C06DFB">
        <w:rPr>
          <w:rFonts w:ascii="Times New Roman" w:hAnsiTheme="minorEastAsia" w:cs="Times New Roman"/>
          <w:sz w:val="18"/>
          <w:szCs w:val="18"/>
        </w:rPr>
        <w:t>，</w:t>
      </w:r>
      <w:r w:rsidRPr="00C06DFB">
        <w:rPr>
          <w:rFonts w:ascii="Times New Roman" w:hAnsi="Times New Roman" w:cs="Times New Roman"/>
          <w:sz w:val="18"/>
          <w:szCs w:val="18"/>
        </w:rPr>
        <w:t>22(8)</w:t>
      </w:r>
      <w:r w:rsidRPr="00C06DFB">
        <w:rPr>
          <w:rFonts w:ascii="Times New Roman" w:hAnsiTheme="minorEastAsia" w:cs="Times New Roman"/>
          <w:sz w:val="18"/>
          <w:szCs w:val="18"/>
        </w:rPr>
        <w:t>：</w:t>
      </w:r>
      <w:r w:rsidRPr="00C06DFB">
        <w:rPr>
          <w:rFonts w:ascii="Times New Roman" w:hAnsi="Times New Roman" w:cs="Times New Roman"/>
          <w:sz w:val="18"/>
          <w:szCs w:val="18"/>
        </w:rPr>
        <w:t>15-18.</w:t>
      </w:r>
    </w:p>
    <w:p w:rsidR="00383996" w:rsidRPr="00C06DFB" w:rsidRDefault="00383996" w:rsidP="00383996">
      <w:pPr>
        <w:ind w:leftChars="349" w:left="733" w:firstLine="1"/>
        <w:rPr>
          <w:rFonts w:ascii="Times New Roman" w:hAnsi="Times New Roman" w:cs="Times New Roman"/>
          <w:sz w:val="18"/>
          <w:szCs w:val="18"/>
        </w:rPr>
      </w:pPr>
      <w:r w:rsidRPr="00C06DFB">
        <w:rPr>
          <w:rFonts w:ascii="Times New Roman" w:hAnsi="Times New Roman" w:cs="Times New Roman"/>
          <w:sz w:val="18"/>
          <w:szCs w:val="18"/>
        </w:rPr>
        <w:t xml:space="preserve">Yu J S, </w:t>
      </w:r>
      <w:proofErr w:type="spellStart"/>
      <w:r w:rsidRPr="00C06DFB">
        <w:rPr>
          <w:rFonts w:ascii="Times New Roman" w:hAnsi="Times New Roman" w:cs="Times New Roman"/>
          <w:sz w:val="18"/>
          <w:szCs w:val="18"/>
        </w:rPr>
        <w:t>Zhong</w:t>
      </w:r>
      <w:proofErr w:type="spellEnd"/>
      <w:r w:rsidRPr="00C06DFB">
        <w:rPr>
          <w:rFonts w:ascii="Times New Roman" w:hAnsi="Times New Roman" w:cs="Times New Roman"/>
          <w:sz w:val="18"/>
          <w:szCs w:val="18"/>
        </w:rPr>
        <w:t xml:space="preserve"> W. The Practical Dynamic Mechanism Model and Simulation Study for Hydrogen Cracking Distillation Column[J]. Process Automation Instrumentation, 2001, 22(8): 15-18. (in Chinese)</w:t>
      </w:r>
    </w:p>
    <w:p w:rsidR="00383996" w:rsidRPr="00C06DFB" w:rsidRDefault="00383996" w:rsidP="00383996">
      <w:pPr>
        <w:autoSpaceDE w:val="0"/>
        <w:autoSpaceDN w:val="0"/>
        <w:adjustRightInd w:val="0"/>
        <w:ind w:leftChars="200" w:left="731" w:hangingChars="173" w:hanging="311"/>
        <w:rPr>
          <w:rFonts w:ascii="Times New Roman" w:hAnsi="Times New Roman" w:cs="Times New Roman"/>
          <w:kern w:val="0"/>
          <w:sz w:val="18"/>
          <w:szCs w:val="18"/>
        </w:rPr>
      </w:pPr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[3] </w:t>
      </w:r>
      <w:proofErr w:type="spellStart"/>
      <w:r w:rsidRPr="00C06DFB">
        <w:rPr>
          <w:rFonts w:ascii="Times New Roman" w:hAnsi="Times New Roman" w:cs="Times New Roman"/>
          <w:kern w:val="0"/>
          <w:sz w:val="18"/>
          <w:szCs w:val="18"/>
        </w:rPr>
        <w:t>Gianetto</w:t>
      </w:r>
      <w:proofErr w:type="spellEnd"/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 A, </w:t>
      </w:r>
      <w:proofErr w:type="spellStart"/>
      <w:r w:rsidRPr="00C06DFB">
        <w:rPr>
          <w:rFonts w:ascii="Times New Roman" w:hAnsi="Times New Roman" w:cs="Times New Roman"/>
          <w:kern w:val="0"/>
          <w:sz w:val="18"/>
          <w:szCs w:val="18"/>
        </w:rPr>
        <w:t>Pagliolico</w:t>
      </w:r>
      <w:proofErr w:type="spellEnd"/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 S, </w:t>
      </w:r>
      <w:proofErr w:type="spellStart"/>
      <w:r w:rsidRPr="00C06DFB">
        <w:rPr>
          <w:rFonts w:ascii="Times New Roman" w:hAnsi="Times New Roman" w:cs="Times New Roman"/>
          <w:kern w:val="0"/>
          <w:sz w:val="18"/>
          <w:szCs w:val="18"/>
        </w:rPr>
        <w:t>Rovero</w:t>
      </w:r>
      <w:proofErr w:type="spellEnd"/>
      <w:r w:rsidRPr="00C06DFB">
        <w:rPr>
          <w:rFonts w:ascii="Times New Roman" w:hAnsi="Times New Roman" w:cs="Times New Roman"/>
          <w:kern w:val="0"/>
          <w:sz w:val="18"/>
          <w:szCs w:val="18"/>
        </w:rPr>
        <w:t xml:space="preserve"> G, et al. </w:t>
      </w:r>
      <w:r w:rsidRPr="00C06DFB">
        <w:rPr>
          <w:rStyle w:val="bf"/>
          <w:rFonts w:ascii="Times New Roman" w:hAnsi="Times New Roman" w:cs="Times New Roman"/>
          <w:sz w:val="18"/>
          <w:szCs w:val="18"/>
        </w:rPr>
        <w:t>Theoretical and Practical Aspects of Circulating Fluidized Bed Reactors (CFBRs) for Complex Chemical Systems</w:t>
      </w:r>
      <w:r w:rsidRPr="00C06DFB">
        <w:rPr>
          <w:rFonts w:ascii="Times New Roman" w:hAnsi="Times New Roman" w:cs="Times New Roman"/>
          <w:sz w:val="18"/>
          <w:szCs w:val="18"/>
        </w:rPr>
        <w:t>[J]</w:t>
      </w:r>
      <w:r w:rsidRPr="00C06DFB">
        <w:rPr>
          <w:rStyle w:val="bf"/>
          <w:rFonts w:ascii="Times New Roman" w:hAnsi="Times New Roman" w:cs="Times New Roman"/>
          <w:sz w:val="18"/>
          <w:szCs w:val="18"/>
        </w:rPr>
        <w:t xml:space="preserve">. </w:t>
      </w:r>
      <w:r w:rsidRPr="00C06DFB">
        <w:rPr>
          <w:rFonts w:ascii="Times New Roman" w:hAnsi="Times New Roman" w:cs="Times New Roman"/>
          <w:kern w:val="0"/>
          <w:sz w:val="18"/>
          <w:szCs w:val="18"/>
        </w:rPr>
        <w:t>Chemical Engineering Science, 1990, 45(8): 2219-2225.</w:t>
      </w:r>
    </w:p>
    <w:p w:rsidR="006F6418" w:rsidRDefault="006F6418" w:rsidP="006F6418">
      <w:pPr>
        <w:ind w:firstLineChars="200" w:firstLine="360"/>
        <w:rPr>
          <w:color w:val="000000"/>
          <w:szCs w:val="21"/>
        </w:rPr>
      </w:pPr>
      <w:r>
        <w:rPr>
          <w:rFonts w:ascii="宋体" w:hAnsi="宋体"/>
          <w:sz w:val="18"/>
          <w:szCs w:val="18"/>
        </w:rPr>
        <w:t>……</w:t>
      </w:r>
    </w:p>
    <w:p w:rsidR="006F6418" w:rsidRPr="007C4D8C" w:rsidRDefault="006F6418" w:rsidP="006F6418">
      <w:pPr>
        <w:autoSpaceDE w:val="0"/>
        <w:autoSpaceDN w:val="0"/>
        <w:adjustRightInd w:val="0"/>
        <w:rPr>
          <w:kern w:val="0"/>
          <w:sz w:val="18"/>
          <w:szCs w:val="18"/>
        </w:rPr>
      </w:pPr>
    </w:p>
    <w:sectPr w:rsidR="006F6418" w:rsidRPr="007C4D8C" w:rsidSect="00ED1159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04" w:rsidRDefault="00B17F04" w:rsidP="00EB2A26">
      <w:pPr>
        <w:spacing w:line="240" w:lineRule="auto"/>
      </w:pPr>
      <w:r>
        <w:separator/>
      </w:r>
    </w:p>
  </w:endnote>
  <w:endnote w:type="continuationSeparator" w:id="0">
    <w:p w:rsidR="00B17F04" w:rsidRDefault="00B17F04" w:rsidP="00EB2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6" w:rsidRDefault="00383996">
    <w:pPr>
      <w:pStyle w:val="a7"/>
    </w:pPr>
  </w:p>
  <w:p w:rsidR="00383996" w:rsidRDefault="0038399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04" w:rsidRDefault="00B17F04" w:rsidP="00EB2A26">
      <w:pPr>
        <w:spacing w:line="240" w:lineRule="auto"/>
      </w:pPr>
      <w:r>
        <w:separator/>
      </w:r>
    </w:p>
  </w:footnote>
  <w:footnote w:type="continuationSeparator" w:id="0">
    <w:p w:rsidR="00B17F04" w:rsidRDefault="00B17F04" w:rsidP="00EB2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6" w:rsidRDefault="00383996" w:rsidP="00B2066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6" w:rsidRDefault="00383996" w:rsidP="00B206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C0F"/>
    <w:multiLevelType w:val="hybridMultilevel"/>
    <w:tmpl w:val="DA383A50"/>
    <w:lvl w:ilvl="0" w:tplc="7318F5F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18C39D4"/>
    <w:multiLevelType w:val="hybridMultilevel"/>
    <w:tmpl w:val="8D80FF48"/>
    <w:lvl w:ilvl="0" w:tplc="DFE2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92802"/>
    <w:multiLevelType w:val="hybridMultilevel"/>
    <w:tmpl w:val="60A631B2"/>
    <w:lvl w:ilvl="0" w:tplc="7350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3D65B5"/>
    <w:multiLevelType w:val="hybridMultilevel"/>
    <w:tmpl w:val="A9BC1CFA"/>
    <w:lvl w:ilvl="0" w:tplc="0EBEF91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D86"/>
    <w:rsid w:val="00084027"/>
    <w:rsid w:val="000F5518"/>
    <w:rsid w:val="00187F0B"/>
    <w:rsid w:val="00266FDB"/>
    <w:rsid w:val="002C7782"/>
    <w:rsid w:val="002F2BC4"/>
    <w:rsid w:val="00317A0E"/>
    <w:rsid w:val="00347E60"/>
    <w:rsid w:val="00383996"/>
    <w:rsid w:val="003A1F57"/>
    <w:rsid w:val="003C6EB8"/>
    <w:rsid w:val="00420DB5"/>
    <w:rsid w:val="00431295"/>
    <w:rsid w:val="004F2291"/>
    <w:rsid w:val="00535E49"/>
    <w:rsid w:val="005B16E9"/>
    <w:rsid w:val="005D5163"/>
    <w:rsid w:val="00666EE1"/>
    <w:rsid w:val="006B6CAA"/>
    <w:rsid w:val="006D7077"/>
    <w:rsid w:val="006F6418"/>
    <w:rsid w:val="00760C70"/>
    <w:rsid w:val="007639FD"/>
    <w:rsid w:val="00874EC9"/>
    <w:rsid w:val="008B78EE"/>
    <w:rsid w:val="008C0E83"/>
    <w:rsid w:val="00904659"/>
    <w:rsid w:val="009B269D"/>
    <w:rsid w:val="009C5DAC"/>
    <w:rsid w:val="00AD108E"/>
    <w:rsid w:val="00B17F04"/>
    <w:rsid w:val="00C06DFB"/>
    <w:rsid w:val="00C82EFD"/>
    <w:rsid w:val="00CC3AF0"/>
    <w:rsid w:val="00D10361"/>
    <w:rsid w:val="00D12961"/>
    <w:rsid w:val="00DB3D86"/>
    <w:rsid w:val="00DE2ACA"/>
    <w:rsid w:val="00E669F6"/>
    <w:rsid w:val="00EB2A26"/>
    <w:rsid w:val="00E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23B19"/>
  <w15:docId w15:val="{FA16988B-85B5-40A1-9D8E-7E79D72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027"/>
    <w:rPr>
      <w:b/>
      <w:bCs/>
    </w:rPr>
  </w:style>
  <w:style w:type="character" w:styleId="a4">
    <w:name w:val="Hyperlink"/>
    <w:basedOn w:val="a0"/>
    <w:unhideWhenUsed/>
    <w:rsid w:val="008B78EE"/>
    <w:rPr>
      <w:color w:val="0000FF"/>
      <w:u w:val="single"/>
    </w:rPr>
  </w:style>
  <w:style w:type="paragraph" w:styleId="a5">
    <w:name w:val="header"/>
    <w:basedOn w:val="a"/>
    <w:link w:val="a6"/>
    <w:unhideWhenUsed/>
    <w:rsid w:val="00EB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2A26"/>
    <w:rPr>
      <w:sz w:val="18"/>
      <w:szCs w:val="18"/>
    </w:rPr>
  </w:style>
  <w:style w:type="paragraph" w:styleId="a7">
    <w:name w:val="footer"/>
    <w:basedOn w:val="a"/>
    <w:link w:val="a8"/>
    <w:unhideWhenUsed/>
    <w:rsid w:val="00EB2A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2A2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C5DA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C5DA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C5D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5DA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C5D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5DAC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C5DAC"/>
    <w:rPr>
      <w:sz w:val="18"/>
      <w:szCs w:val="18"/>
    </w:rPr>
  </w:style>
  <w:style w:type="table" w:styleId="af0">
    <w:name w:val="Table Grid"/>
    <w:basedOn w:val="a1"/>
    <w:uiPriority w:val="59"/>
    <w:rsid w:val="00E669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8C0E83"/>
    <w:pPr>
      <w:ind w:firstLineChars="200" w:firstLine="420"/>
    </w:pPr>
  </w:style>
  <w:style w:type="paragraph" w:styleId="af2">
    <w:name w:val="footnote text"/>
    <w:basedOn w:val="a"/>
    <w:link w:val="af3"/>
    <w:uiPriority w:val="99"/>
    <w:unhideWhenUsed/>
    <w:rsid w:val="00383996"/>
    <w:pPr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脚注文本 字符"/>
    <w:basedOn w:val="a0"/>
    <w:link w:val="af2"/>
    <w:uiPriority w:val="99"/>
    <w:rsid w:val="00383996"/>
    <w:rPr>
      <w:rFonts w:ascii="Times New Roman" w:eastAsia="宋体" w:hAnsi="Times New Roman" w:cs="Times New Roman"/>
      <w:sz w:val="18"/>
      <w:szCs w:val="18"/>
    </w:rPr>
  </w:style>
  <w:style w:type="character" w:customStyle="1" w:styleId="bf">
    <w:name w:val="bf"/>
    <w:basedOn w:val="a0"/>
    <w:rsid w:val="0038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43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85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5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7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yanxuanshou@163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陈咏梅</cp:lastModifiedBy>
  <cp:revision>25</cp:revision>
  <dcterms:created xsi:type="dcterms:W3CDTF">2016-04-27T07:34:00Z</dcterms:created>
  <dcterms:modified xsi:type="dcterms:W3CDTF">2019-04-12T04:51:00Z</dcterms:modified>
</cp:coreProperties>
</file>