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8C" w:rsidRDefault="000D157F" w:rsidP="00B44760">
      <w:pPr>
        <w:adjustRightInd w:val="0"/>
        <w:snapToGrid w:val="0"/>
        <w:spacing w:beforeLines="50"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附件</w:t>
      </w:r>
      <w:r>
        <w:rPr>
          <w:rFonts w:ascii="Times New Roman" w:eastAsia="宋体" w:hAnsi="Times New Roman" w:cs="Times New Roman"/>
          <w:b/>
          <w:bCs/>
          <w:sz w:val="24"/>
        </w:rPr>
        <w:t>2</w:t>
      </w:r>
      <w:r>
        <w:rPr>
          <w:rFonts w:ascii="Times New Roman" w:eastAsia="宋体" w:hAnsi="Times New Roman" w:cs="Times New Roman"/>
          <w:b/>
          <w:bCs/>
          <w:sz w:val="24"/>
        </w:rPr>
        <w:t>：各年级各专业可接受</w:t>
      </w:r>
      <w:r>
        <w:rPr>
          <w:rFonts w:ascii="Times New Roman" w:eastAsia="宋体" w:hAnsi="Times New Roman" w:cs="Times New Roman"/>
          <w:b/>
          <w:bCs/>
          <w:sz w:val="24"/>
        </w:rPr>
        <w:t>人</w:t>
      </w:r>
      <w:r>
        <w:rPr>
          <w:rFonts w:ascii="Times New Roman" w:eastAsia="宋体" w:hAnsi="Times New Roman" w:cs="Times New Roman"/>
          <w:b/>
          <w:bCs/>
          <w:sz w:val="24"/>
        </w:rPr>
        <w:t>数</w:t>
      </w:r>
    </w:p>
    <w:p w:rsidR="00F1718C" w:rsidRDefault="000D157F">
      <w:pPr>
        <w:adjustRightInd w:val="0"/>
        <w:snapToGrid w:val="0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201</w:t>
      </w:r>
      <w:r>
        <w:rPr>
          <w:rFonts w:ascii="Times New Roman" w:eastAsia="宋体" w:hAnsi="Times New Roman" w:cs="Times New Roman"/>
          <w:sz w:val="24"/>
        </w:rPr>
        <w:t>7</w:t>
      </w:r>
      <w:r>
        <w:rPr>
          <w:rFonts w:ascii="Times New Roman" w:eastAsia="宋体" w:hAnsi="Times New Roman" w:cs="Times New Roman"/>
          <w:sz w:val="24"/>
        </w:rPr>
        <w:t>级各专业可接受</w:t>
      </w:r>
      <w:r>
        <w:rPr>
          <w:rFonts w:ascii="Times New Roman" w:eastAsia="宋体" w:hAnsi="Times New Roman" w:cs="Times New Roman" w:hint="eastAsia"/>
          <w:sz w:val="24"/>
        </w:rPr>
        <w:t>人</w:t>
      </w:r>
      <w:r>
        <w:rPr>
          <w:rFonts w:ascii="Times New Roman" w:eastAsia="宋体" w:hAnsi="Times New Roman" w:cs="Times New Roman"/>
          <w:sz w:val="24"/>
        </w:rPr>
        <w:t>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6"/>
        <w:gridCol w:w="5018"/>
        <w:gridCol w:w="1884"/>
      </w:tblGrid>
      <w:tr w:rsidR="00F1718C">
        <w:trPr>
          <w:trHeight w:val="25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/>
              </w:rPr>
              <w:t>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/>
              </w:rPr>
              <w:t>可接受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  <w:lang/>
              </w:rPr>
              <w:t>人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/>
              </w:rPr>
              <w:t>数</w:t>
            </w:r>
          </w:p>
        </w:tc>
      </w:tr>
      <w:tr w:rsidR="00F1718C">
        <w:trPr>
          <w:trHeight w:val="255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化学工程学院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化学工程与工艺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化学工程与工艺（英才班）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环境工程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能源化学工程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</w:t>
            </w:r>
          </w:p>
        </w:tc>
      </w:tr>
      <w:tr w:rsidR="00F1718C">
        <w:trPr>
          <w:trHeight w:val="255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材料科学与工程学院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材料科学与工程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高分子材料与工程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功能材料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F1718C">
        <w:trPr>
          <w:trHeight w:val="255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机电工程学院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安全工程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过程装备与控制工程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机械设计制造及其自动化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</w:tr>
      <w:tr w:rsidR="00F1718C">
        <w:trPr>
          <w:trHeight w:val="255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信息科学与技术学院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测控技术与仪器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电子信息工程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通信工程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计算机科学与技术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自动化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</w:t>
            </w:r>
          </w:p>
        </w:tc>
      </w:tr>
      <w:tr w:rsidR="00F1718C">
        <w:trPr>
          <w:trHeight w:val="255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经济管理学院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财务管理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工商管理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国际经济与贸易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会计学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物流管理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信息管理与信息系统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F1718C">
        <w:trPr>
          <w:trHeight w:val="255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理学院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电子科学与技术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化学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应用化学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信息与计算科学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数学与应用数学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金融数学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F1718C">
        <w:trPr>
          <w:trHeight w:val="255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文法学院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法学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公共事业管理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行政管理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F1718C">
        <w:trPr>
          <w:trHeight w:val="255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生命科学与技术学院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生物工程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生物技术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生物医学工程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制药工程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</w:t>
            </w:r>
          </w:p>
        </w:tc>
      </w:tr>
      <w:tr w:rsidR="00F1718C">
        <w:trPr>
          <w:trHeight w:val="255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国际教育学院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工业设计（中意合作办学）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机械设计制造及其自动化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中美合作办学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生物工程（中美合作办学）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</w:t>
            </w:r>
          </w:p>
        </w:tc>
      </w:tr>
      <w:tr w:rsidR="00F1718C">
        <w:trPr>
          <w:trHeight w:val="25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巴黎居里工程师学院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化工与制药类（巴黎居里工程师学院）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</w:tr>
    </w:tbl>
    <w:p w:rsidR="00F1718C" w:rsidRDefault="00F1718C" w:rsidP="00B44760">
      <w:pPr>
        <w:adjustRightInd w:val="0"/>
        <w:snapToGrid w:val="0"/>
        <w:spacing w:beforeLines="50" w:afterLines="50" w:line="360" w:lineRule="auto"/>
        <w:rPr>
          <w:rFonts w:ascii="Times New Roman" w:eastAsia="宋体" w:hAnsi="Times New Roman" w:cs="Times New Roman"/>
          <w:sz w:val="24"/>
        </w:rPr>
        <w:sectPr w:rsidR="00F1718C">
          <w:pgSz w:w="11906" w:h="16838"/>
          <w:pgMar w:top="1134" w:right="1247" w:bottom="1020" w:left="1191" w:header="851" w:footer="992" w:gutter="0"/>
          <w:cols w:space="0"/>
          <w:docGrid w:type="lines" w:linePitch="312"/>
        </w:sectPr>
      </w:pPr>
    </w:p>
    <w:p w:rsidR="00F1718C" w:rsidRDefault="000D157F">
      <w:pPr>
        <w:adjustRightInd w:val="0"/>
        <w:snapToGrid w:val="0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lastRenderedPageBreak/>
        <w:t>201</w:t>
      </w:r>
      <w:r>
        <w:rPr>
          <w:rFonts w:ascii="Times New Roman" w:eastAsia="宋体" w:hAnsi="Times New Roman" w:cs="Times New Roman"/>
          <w:sz w:val="24"/>
        </w:rPr>
        <w:t>8</w:t>
      </w:r>
      <w:r>
        <w:rPr>
          <w:rFonts w:ascii="Times New Roman" w:eastAsia="宋体" w:hAnsi="Times New Roman" w:cs="Times New Roman"/>
          <w:sz w:val="24"/>
        </w:rPr>
        <w:t>级各专业可接受</w:t>
      </w:r>
      <w:r>
        <w:rPr>
          <w:rFonts w:ascii="Times New Roman" w:eastAsia="宋体" w:hAnsi="Times New Roman" w:cs="Times New Roman" w:hint="eastAsia"/>
          <w:sz w:val="24"/>
        </w:rPr>
        <w:t>人</w:t>
      </w:r>
      <w:r>
        <w:rPr>
          <w:rFonts w:ascii="Times New Roman" w:eastAsia="宋体" w:hAnsi="Times New Roman" w:cs="Times New Roman"/>
          <w:sz w:val="24"/>
        </w:rPr>
        <w:t>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6"/>
        <w:gridCol w:w="5018"/>
        <w:gridCol w:w="1884"/>
      </w:tblGrid>
      <w:tr w:rsidR="00F1718C">
        <w:trPr>
          <w:trHeight w:val="25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/>
              </w:rPr>
              <w:t>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/>
              </w:rPr>
              <w:t>可接受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  <w:lang/>
              </w:rPr>
              <w:t>人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/>
              </w:rPr>
              <w:t>数</w:t>
            </w:r>
          </w:p>
        </w:tc>
      </w:tr>
      <w:tr w:rsidR="00F1718C">
        <w:trPr>
          <w:trHeight w:val="255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化学工程学院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化学工程与工艺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能源化学工程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环境工程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F1718C">
        <w:trPr>
          <w:trHeight w:val="255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材料科学与工程学院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高分子材料与工程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16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材料科学与工程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25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功能材料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F1718C">
        <w:trPr>
          <w:trHeight w:val="25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机电工程学院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机械类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F1718C">
        <w:trPr>
          <w:trHeight w:val="255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信息科学与技术学院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计算机类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自动化类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F1718C">
        <w:trPr>
          <w:trHeight w:val="240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经济管理学院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工商管理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16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会计学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财务管理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信息管理与信息系统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物流管理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14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国际经济与贸易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14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数据科学与大数据技术（管理方向）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</w:t>
            </w:r>
          </w:p>
        </w:tc>
      </w:tr>
      <w:tr w:rsidR="00F1718C">
        <w:trPr>
          <w:trHeight w:val="255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理学院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电子科学与技术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化学类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信息与计算科学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数学与应用数学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金融数学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F1718C">
        <w:trPr>
          <w:trHeight w:val="255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文法学院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法学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行政管理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公共事业管理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F1718C">
        <w:trPr>
          <w:trHeight w:val="255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生命科学与技术学院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生物工程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生物技术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生物医学工程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制药工程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</w:t>
            </w:r>
          </w:p>
        </w:tc>
      </w:tr>
      <w:tr w:rsidR="00F1718C">
        <w:trPr>
          <w:trHeight w:val="255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国际教育学院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工业设计（中意合作办学）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机械设计制造及其自动化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中美合作办学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F1718C">
        <w:trPr>
          <w:trHeight w:val="255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F1718C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生物工程（中美合作办学）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F1718C">
        <w:trPr>
          <w:trHeight w:val="25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巴黎居里工程师学院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工科试验班（巴黎居里工程师学院）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18C" w:rsidRDefault="000D15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</w:t>
            </w:r>
          </w:p>
        </w:tc>
      </w:tr>
    </w:tbl>
    <w:p w:rsidR="00F1718C" w:rsidRDefault="00F1718C" w:rsidP="00B44760">
      <w:pPr>
        <w:pStyle w:val="ab"/>
        <w:spacing w:beforeLines="50" w:afterLines="50" w:line="360" w:lineRule="auto"/>
        <w:ind w:leftChars="171" w:left="500" w:hangingChars="50" w:hanging="141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sectPr w:rsidR="00F1718C" w:rsidSect="00F1718C">
      <w:pgSz w:w="11906" w:h="16838"/>
      <w:pgMar w:top="1134" w:right="1247" w:bottom="1020" w:left="119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57F" w:rsidRDefault="000D157F" w:rsidP="00B44760">
      <w:r>
        <w:separator/>
      </w:r>
    </w:p>
  </w:endnote>
  <w:endnote w:type="continuationSeparator" w:id="0">
    <w:p w:rsidR="000D157F" w:rsidRDefault="000D157F" w:rsidP="00B44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57F" w:rsidRDefault="000D157F" w:rsidP="00B44760">
      <w:r>
        <w:separator/>
      </w:r>
    </w:p>
  </w:footnote>
  <w:footnote w:type="continuationSeparator" w:id="0">
    <w:p w:rsidR="000D157F" w:rsidRDefault="000D157F" w:rsidP="00B44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F98C9"/>
    <w:multiLevelType w:val="singleLevel"/>
    <w:tmpl w:val="4F4F98C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46D33"/>
    <w:rsid w:val="00052F51"/>
    <w:rsid w:val="000702BA"/>
    <w:rsid w:val="00087127"/>
    <w:rsid w:val="000B107F"/>
    <w:rsid w:val="000D157F"/>
    <w:rsid w:val="00151A57"/>
    <w:rsid w:val="00172A27"/>
    <w:rsid w:val="001913B4"/>
    <w:rsid w:val="00193C4D"/>
    <w:rsid w:val="00210AC6"/>
    <w:rsid w:val="0023021A"/>
    <w:rsid w:val="002506A6"/>
    <w:rsid w:val="0028550F"/>
    <w:rsid w:val="002B50D9"/>
    <w:rsid w:val="002B6FE4"/>
    <w:rsid w:val="002C1B0C"/>
    <w:rsid w:val="002D64D0"/>
    <w:rsid w:val="002F44C7"/>
    <w:rsid w:val="00333BE1"/>
    <w:rsid w:val="00354269"/>
    <w:rsid w:val="00371A76"/>
    <w:rsid w:val="00391066"/>
    <w:rsid w:val="00392ED7"/>
    <w:rsid w:val="00395399"/>
    <w:rsid w:val="003A228B"/>
    <w:rsid w:val="003F44D8"/>
    <w:rsid w:val="00445750"/>
    <w:rsid w:val="00484379"/>
    <w:rsid w:val="004F00A0"/>
    <w:rsid w:val="0050382C"/>
    <w:rsid w:val="00516AEC"/>
    <w:rsid w:val="00521DC2"/>
    <w:rsid w:val="00534CC6"/>
    <w:rsid w:val="005A55FF"/>
    <w:rsid w:val="005A79F4"/>
    <w:rsid w:val="005B4260"/>
    <w:rsid w:val="005F14B9"/>
    <w:rsid w:val="006020B3"/>
    <w:rsid w:val="00610681"/>
    <w:rsid w:val="00661464"/>
    <w:rsid w:val="00661BF5"/>
    <w:rsid w:val="00683700"/>
    <w:rsid w:val="006848AF"/>
    <w:rsid w:val="006902B5"/>
    <w:rsid w:val="00754791"/>
    <w:rsid w:val="00756E1C"/>
    <w:rsid w:val="007669DE"/>
    <w:rsid w:val="007733E7"/>
    <w:rsid w:val="007738EC"/>
    <w:rsid w:val="007D0656"/>
    <w:rsid w:val="00817452"/>
    <w:rsid w:val="00862D54"/>
    <w:rsid w:val="00874073"/>
    <w:rsid w:val="008B068E"/>
    <w:rsid w:val="008E7ED5"/>
    <w:rsid w:val="00927FA5"/>
    <w:rsid w:val="00946898"/>
    <w:rsid w:val="00952BA4"/>
    <w:rsid w:val="009D1E04"/>
    <w:rsid w:val="009D2596"/>
    <w:rsid w:val="009E67B8"/>
    <w:rsid w:val="009F261E"/>
    <w:rsid w:val="00A24C20"/>
    <w:rsid w:val="00A30B28"/>
    <w:rsid w:val="00A80DA3"/>
    <w:rsid w:val="00A8524D"/>
    <w:rsid w:val="00A90D51"/>
    <w:rsid w:val="00AD0543"/>
    <w:rsid w:val="00AF38CA"/>
    <w:rsid w:val="00B1286F"/>
    <w:rsid w:val="00B44760"/>
    <w:rsid w:val="00B5500B"/>
    <w:rsid w:val="00B64B1B"/>
    <w:rsid w:val="00B80081"/>
    <w:rsid w:val="00B8371F"/>
    <w:rsid w:val="00BD70A3"/>
    <w:rsid w:val="00BF4240"/>
    <w:rsid w:val="00C2550C"/>
    <w:rsid w:val="00C42EB9"/>
    <w:rsid w:val="00CC6037"/>
    <w:rsid w:val="00D24A6D"/>
    <w:rsid w:val="00D36DA4"/>
    <w:rsid w:val="00D60DFC"/>
    <w:rsid w:val="00D64699"/>
    <w:rsid w:val="00D75069"/>
    <w:rsid w:val="00DA1ADE"/>
    <w:rsid w:val="00DD65CE"/>
    <w:rsid w:val="00DF1FF7"/>
    <w:rsid w:val="00E212D7"/>
    <w:rsid w:val="00E32BA6"/>
    <w:rsid w:val="00E503C2"/>
    <w:rsid w:val="00E53979"/>
    <w:rsid w:val="00E638CC"/>
    <w:rsid w:val="00EC7417"/>
    <w:rsid w:val="00F1718C"/>
    <w:rsid w:val="00F50F46"/>
    <w:rsid w:val="00F6113B"/>
    <w:rsid w:val="00F66305"/>
    <w:rsid w:val="00F938BF"/>
    <w:rsid w:val="00FB0E39"/>
    <w:rsid w:val="00FB3F1B"/>
    <w:rsid w:val="011027C0"/>
    <w:rsid w:val="011E628D"/>
    <w:rsid w:val="02136BD0"/>
    <w:rsid w:val="042F23FB"/>
    <w:rsid w:val="045A669B"/>
    <w:rsid w:val="04ED7DEE"/>
    <w:rsid w:val="051340B0"/>
    <w:rsid w:val="05526C17"/>
    <w:rsid w:val="05A76688"/>
    <w:rsid w:val="06500E7F"/>
    <w:rsid w:val="073562E4"/>
    <w:rsid w:val="080A1AFA"/>
    <w:rsid w:val="081E751C"/>
    <w:rsid w:val="085E6A89"/>
    <w:rsid w:val="08AD74C7"/>
    <w:rsid w:val="09496210"/>
    <w:rsid w:val="09B73F0B"/>
    <w:rsid w:val="09BC48E3"/>
    <w:rsid w:val="09C32323"/>
    <w:rsid w:val="0A3E54AC"/>
    <w:rsid w:val="0A44784E"/>
    <w:rsid w:val="0B1E3A1A"/>
    <w:rsid w:val="0B3561C1"/>
    <w:rsid w:val="0B8E1BD0"/>
    <w:rsid w:val="0C60527F"/>
    <w:rsid w:val="0C80110D"/>
    <w:rsid w:val="0CB60B32"/>
    <w:rsid w:val="0D71193C"/>
    <w:rsid w:val="0FBC4327"/>
    <w:rsid w:val="119175D0"/>
    <w:rsid w:val="11E049E5"/>
    <w:rsid w:val="126F2476"/>
    <w:rsid w:val="12C55EAB"/>
    <w:rsid w:val="13381D28"/>
    <w:rsid w:val="13B048DD"/>
    <w:rsid w:val="13E40989"/>
    <w:rsid w:val="143B2D06"/>
    <w:rsid w:val="1536535D"/>
    <w:rsid w:val="156B0F92"/>
    <w:rsid w:val="15A331B8"/>
    <w:rsid w:val="15B67361"/>
    <w:rsid w:val="16375292"/>
    <w:rsid w:val="165F23A3"/>
    <w:rsid w:val="16C000DC"/>
    <w:rsid w:val="17486057"/>
    <w:rsid w:val="174A12BE"/>
    <w:rsid w:val="177919D0"/>
    <w:rsid w:val="1792356F"/>
    <w:rsid w:val="17A922CC"/>
    <w:rsid w:val="17EA3948"/>
    <w:rsid w:val="18587E70"/>
    <w:rsid w:val="18C33125"/>
    <w:rsid w:val="18CA0858"/>
    <w:rsid w:val="19640BEF"/>
    <w:rsid w:val="1A0C6B87"/>
    <w:rsid w:val="1A274BB2"/>
    <w:rsid w:val="1A5A5069"/>
    <w:rsid w:val="1A5C15CC"/>
    <w:rsid w:val="1AE36FC3"/>
    <w:rsid w:val="1B1919EB"/>
    <w:rsid w:val="1B676800"/>
    <w:rsid w:val="1B6F269A"/>
    <w:rsid w:val="1BC33F86"/>
    <w:rsid w:val="1CA41FF3"/>
    <w:rsid w:val="1CDC7AFA"/>
    <w:rsid w:val="1D011851"/>
    <w:rsid w:val="1D0A3C2E"/>
    <w:rsid w:val="1D287954"/>
    <w:rsid w:val="1D4418D7"/>
    <w:rsid w:val="1D9B230A"/>
    <w:rsid w:val="1D9F634F"/>
    <w:rsid w:val="1DD264CD"/>
    <w:rsid w:val="1E8A7318"/>
    <w:rsid w:val="1EA312AF"/>
    <w:rsid w:val="1FC16BAF"/>
    <w:rsid w:val="1FDC01D6"/>
    <w:rsid w:val="20D30D08"/>
    <w:rsid w:val="20DD4567"/>
    <w:rsid w:val="211F3865"/>
    <w:rsid w:val="220F1845"/>
    <w:rsid w:val="2316546F"/>
    <w:rsid w:val="232E5EF0"/>
    <w:rsid w:val="23FE76DA"/>
    <w:rsid w:val="247B16C5"/>
    <w:rsid w:val="24863BD7"/>
    <w:rsid w:val="24CA0060"/>
    <w:rsid w:val="2557564F"/>
    <w:rsid w:val="26284FF9"/>
    <w:rsid w:val="26294896"/>
    <w:rsid w:val="265A47C3"/>
    <w:rsid w:val="276C385B"/>
    <w:rsid w:val="28C9085A"/>
    <w:rsid w:val="294B538E"/>
    <w:rsid w:val="2958344D"/>
    <w:rsid w:val="299A02E4"/>
    <w:rsid w:val="29AE5F4B"/>
    <w:rsid w:val="29D93FF7"/>
    <w:rsid w:val="2A371D13"/>
    <w:rsid w:val="2A9728C2"/>
    <w:rsid w:val="2B481F8D"/>
    <w:rsid w:val="2B882A89"/>
    <w:rsid w:val="2BBD4FF0"/>
    <w:rsid w:val="2BEB3505"/>
    <w:rsid w:val="2BFF65A7"/>
    <w:rsid w:val="2C3722C6"/>
    <w:rsid w:val="2C987FAB"/>
    <w:rsid w:val="2D4E4F0A"/>
    <w:rsid w:val="2DD92D7B"/>
    <w:rsid w:val="2E040C02"/>
    <w:rsid w:val="2E581249"/>
    <w:rsid w:val="2EAE3C5D"/>
    <w:rsid w:val="2F0052C6"/>
    <w:rsid w:val="2F8F1B7D"/>
    <w:rsid w:val="2F964989"/>
    <w:rsid w:val="30790E8E"/>
    <w:rsid w:val="309C7F55"/>
    <w:rsid w:val="31B0428D"/>
    <w:rsid w:val="32320E8F"/>
    <w:rsid w:val="323D7087"/>
    <w:rsid w:val="32430430"/>
    <w:rsid w:val="32685DC3"/>
    <w:rsid w:val="326C7518"/>
    <w:rsid w:val="330850D3"/>
    <w:rsid w:val="33C0057F"/>
    <w:rsid w:val="33FC1BC7"/>
    <w:rsid w:val="34302005"/>
    <w:rsid w:val="351C2F20"/>
    <w:rsid w:val="356B64C1"/>
    <w:rsid w:val="356F01DB"/>
    <w:rsid w:val="35FA454C"/>
    <w:rsid w:val="36467CEF"/>
    <w:rsid w:val="36E77C4C"/>
    <w:rsid w:val="37EE4311"/>
    <w:rsid w:val="38B86004"/>
    <w:rsid w:val="39DE4FE3"/>
    <w:rsid w:val="3A0103CD"/>
    <w:rsid w:val="3A2203B6"/>
    <w:rsid w:val="3A8471EC"/>
    <w:rsid w:val="3C9A4DA6"/>
    <w:rsid w:val="3D85368A"/>
    <w:rsid w:val="3DC00806"/>
    <w:rsid w:val="3DEB370E"/>
    <w:rsid w:val="3DFF6115"/>
    <w:rsid w:val="3E805AB8"/>
    <w:rsid w:val="3E870DA3"/>
    <w:rsid w:val="3F340131"/>
    <w:rsid w:val="3FC950C4"/>
    <w:rsid w:val="40645173"/>
    <w:rsid w:val="40701840"/>
    <w:rsid w:val="40984388"/>
    <w:rsid w:val="40C9557F"/>
    <w:rsid w:val="41205D4C"/>
    <w:rsid w:val="42EA3476"/>
    <w:rsid w:val="42EC7E5F"/>
    <w:rsid w:val="431F4A81"/>
    <w:rsid w:val="446C58C7"/>
    <w:rsid w:val="4485591F"/>
    <w:rsid w:val="44903B47"/>
    <w:rsid w:val="45DA7540"/>
    <w:rsid w:val="46382E13"/>
    <w:rsid w:val="46A408B7"/>
    <w:rsid w:val="46BC5FEC"/>
    <w:rsid w:val="47407807"/>
    <w:rsid w:val="474304DD"/>
    <w:rsid w:val="47443010"/>
    <w:rsid w:val="47DD38B5"/>
    <w:rsid w:val="48475DBA"/>
    <w:rsid w:val="48526113"/>
    <w:rsid w:val="48C27BB7"/>
    <w:rsid w:val="48CE06C8"/>
    <w:rsid w:val="49181D77"/>
    <w:rsid w:val="49257309"/>
    <w:rsid w:val="49B16E70"/>
    <w:rsid w:val="4AC24EB4"/>
    <w:rsid w:val="4B193C16"/>
    <w:rsid w:val="4B7B083D"/>
    <w:rsid w:val="4B9D378E"/>
    <w:rsid w:val="4BAF7A22"/>
    <w:rsid w:val="4C550F22"/>
    <w:rsid w:val="4CC05406"/>
    <w:rsid w:val="4D3659C6"/>
    <w:rsid w:val="4E26345D"/>
    <w:rsid w:val="4E302AB9"/>
    <w:rsid w:val="4E461A83"/>
    <w:rsid w:val="4F596EF7"/>
    <w:rsid w:val="4FA92D5D"/>
    <w:rsid w:val="4FEA5168"/>
    <w:rsid w:val="4FEB4C02"/>
    <w:rsid w:val="4FFC3528"/>
    <w:rsid w:val="50085043"/>
    <w:rsid w:val="50722156"/>
    <w:rsid w:val="51BA46F6"/>
    <w:rsid w:val="52724BC9"/>
    <w:rsid w:val="52776BF1"/>
    <w:rsid w:val="52E409E8"/>
    <w:rsid w:val="5391298F"/>
    <w:rsid w:val="53BC00BE"/>
    <w:rsid w:val="53E945BB"/>
    <w:rsid w:val="550E154F"/>
    <w:rsid w:val="551130FE"/>
    <w:rsid w:val="5531564C"/>
    <w:rsid w:val="566C3A34"/>
    <w:rsid w:val="569B4797"/>
    <w:rsid w:val="570F1AA7"/>
    <w:rsid w:val="57960BC3"/>
    <w:rsid w:val="57DF2C8E"/>
    <w:rsid w:val="58164C60"/>
    <w:rsid w:val="58893053"/>
    <w:rsid w:val="59AD288A"/>
    <w:rsid w:val="5A0817BE"/>
    <w:rsid w:val="5B7F26A7"/>
    <w:rsid w:val="5B82590A"/>
    <w:rsid w:val="5BB335DA"/>
    <w:rsid w:val="5BDE2FE9"/>
    <w:rsid w:val="5D274EF9"/>
    <w:rsid w:val="5D922C3C"/>
    <w:rsid w:val="5E0B7447"/>
    <w:rsid w:val="5E176DE4"/>
    <w:rsid w:val="5E2A06D7"/>
    <w:rsid w:val="5E5C2C11"/>
    <w:rsid w:val="5F716F35"/>
    <w:rsid w:val="5F8927A8"/>
    <w:rsid w:val="5F945977"/>
    <w:rsid w:val="5FB2448D"/>
    <w:rsid w:val="5FE558EF"/>
    <w:rsid w:val="603715D7"/>
    <w:rsid w:val="603C4AC5"/>
    <w:rsid w:val="605A65CB"/>
    <w:rsid w:val="60E60075"/>
    <w:rsid w:val="60E707D9"/>
    <w:rsid w:val="610F22E3"/>
    <w:rsid w:val="61245B76"/>
    <w:rsid w:val="617146B0"/>
    <w:rsid w:val="6179722A"/>
    <w:rsid w:val="61982748"/>
    <w:rsid w:val="61DF1CA4"/>
    <w:rsid w:val="62347F6C"/>
    <w:rsid w:val="630908D5"/>
    <w:rsid w:val="630C6127"/>
    <w:rsid w:val="63131482"/>
    <w:rsid w:val="633F51AC"/>
    <w:rsid w:val="63432BDC"/>
    <w:rsid w:val="63AC37C1"/>
    <w:rsid w:val="63C55A2D"/>
    <w:rsid w:val="642F5216"/>
    <w:rsid w:val="646D66D1"/>
    <w:rsid w:val="64A851DB"/>
    <w:rsid w:val="64E45685"/>
    <w:rsid w:val="65B86407"/>
    <w:rsid w:val="66674CEE"/>
    <w:rsid w:val="6746782F"/>
    <w:rsid w:val="67884A4C"/>
    <w:rsid w:val="6824428D"/>
    <w:rsid w:val="687872BD"/>
    <w:rsid w:val="68866C51"/>
    <w:rsid w:val="68EA4134"/>
    <w:rsid w:val="69507DA4"/>
    <w:rsid w:val="69DB4B31"/>
    <w:rsid w:val="69EA521B"/>
    <w:rsid w:val="6A873CE5"/>
    <w:rsid w:val="6B5D77C5"/>
    <w:rsid w:val="6BD754C9"/>
    <w:rsid w:val="6BE0515E"/>
    <w:rsid w:val="6D714197"/>
    <w:rsid w:val="6DAB180D"/>
    <w:rsid w:val="6F4C6604"/>
    <w:rsid w:val="6FFA6AB9"/>
    <w:rsid w:val="707560D9"/>
    <w:rsid w:val="70792BFA"/>
    <w:rsid w:val="70A061A1"/>
    <w:rsid w:val="70A152E4"/>
    <w:rsid w:val="70B80FB8"/>
    <w:rsid w:val="70D05D62"/>
    <w:rsid w:val="718C4527"/>
    <w:rsid w:val="71BA0CAC"/>
    <w:rsid w:val="71D31340"/>
    <w:rsid w:val="726C1BF1"/>
    <w:rsid w:val="72846B80"/>
    <w:rsid w:val="729B0FE8"/>
    <w:rsid w:val="72A05CA1"/>
    <w:rsid w:val="73576BC7"/>
    <w:rsid w:val="735C6ED1"/>
    <w:rsid w:val="73BA3BBD"/>
    <w:rsid w:val="74945954"/>
    <w:rsid w:val="74A24DC8"/>
    <w:rsid w:val="75366E77"/>
    <w:rsid w:val="75846EEE"/>
    <w:rsid w:val="75E76F33"/>
    <w:rsid w:val="76C659C1"/>
    <w:rsid w:val="76F10ABD"/>
    <w:rsid w:val="76FD1DFA"/>
    <w:rsid w:val="778F58EE"/>
    <w:rsid w:val="77AD1A59"/>
    <w:rsid w:val="78414A6C"/>
    <w:rsid w:val="78467068"/>
    <w:rsid w:val="78564A3F"/>
    <w:rsid w:val="7890456A"/>
    <w:rsid w:val="78DA64DD"/>
    <w:rsid w:val="792066E0"/>
    <w:rsid w:val="797C09C6"/>
    <w:rsid w:val="7980271E"/>
    <w:rsid w:val="798B500B"/>
    <w:rsid w:val="799D0D84"/>
    <w:rsid w:val="79A4475D"/>
    <w:rsid w:val="79A74A41"/>
    <w:rsid w:val="7A850BEF"/>
    <w:rsid w:val="7A906BAD"/>
    <w:rsid w:val="7B3C0A13"/>
    <w:rsid w:val="7B6E53D4"/>
    <w:rsid w:val="7BB42323"/>
    <w:rsid w:val="7BED24E2"/>
    <w:rsid w:val="7BFF531C"/>
    <w:rsid w:val="7D22302C"/>
    <w:rsid w:val="7D593B16"/>
    <w:rsid w:val="7DCA21DE"/>
    <w:rsid w:val="7E052551"/>
    <w:rsid w:val="7E42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171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17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17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F1718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F1718C"/>
    <w:rPr>
      <w:b/>
    </w:rPr>
  </w:style>
  <w:style w:type="character" w:styleId="a8">
    <w:name w:val="FollowedHyperlink"/>
    <w:basedOn w:val="a0"/>
    <w:uiPriority w:val="99"/>
    <w:semiHidden/>
    <w:unhideWhenUsed/>
    <w:qFormat/>
    <w:rsid w:val="00F1718C"/>
    <w:rPr>
      <w:color w:val="800080"/>
      <w:u w:val="single"/>
    </w:rPr>
  </w:style>
  <w:style w:type="character" w:styleId="a9">
    <w:name w:val="Emphasis"/>
    <w:basedOn w:val="a0"/>
    <w:uiPriority w:val="20"/>
    <w:qFormat/>
    <w:rsid w:val="00F1718C"/>
    <w:rPr>
      <w:i/>
    </w:rPr>
  </w:style>
  <w:style w:type="character" w:styleId="aa">
    <w:name w:val="Hyperlink"/>
    <w:basedOn w:val="a0"/>
    <w:uiPriority w:val="99"/>
    <w:semiHidden/>
    <w:unhideWhenUsed/>
    <w:qFormat/>
    <w:rsid w:val="00F1718C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qFormat/>
    <w:rsid w:val="00F1718C"/>
    <w:rPr>
      <w:i/>
    </w:rPr>
  </w:style>
  <w:style w:type="character" w:customStyle="1" w:styleId="Char1">
    <w:name w:val="页眉 Char"/>
    <w:basedOn w:val="a0"/>
    <w:link w:val="a5"/>
    <w:uiPriority w:val="99"/>
    <w:qFormat/>
    <w:rsid w:val="00F1718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171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1718C"/>
    <w:rPr>
      <w:sz w:val="18"/>
      <w:szCs w:val="18"/>
    </w:rPr>
  </w:style>
  <w:style w:type="paragraph" w:styleId="ab">
    <w:name w:val="List Paragraph"/>
    <w:basedOn w:val="a"/>
    <w:uiPriority w:val="34"/>
    <w:qFormat/>
    <w:rsid w:val="00F1718C"/>
    <w:pPr>
      <w:ind w:firstLineChars="200" w:firstLine="420"/>
    </w:pPr>
  </w:style>
  <w:style w:type="character" w:customStyle="1" w:styleId="xuboxtabnow">
    <w:name w:val="xubox_tabnow"/>
    <w:basedOn w:val="a0"/>
    <w:qFormat/>
    <w:rsid w:val="00F1718C"/>
    <w:rPr>
      <w:bdr w:val="single" w:sz="6" w:space="0" w:color="CCCCCC"/>
      <w:shd w:val="clear" w:color="auto" w:fill="FFFFFF"/>
    </w:rPr>
  </w:style>
  <w:style w:type="character" w:customStyle="1" w:styleId="item-name">
    <w:name w:val="item-name"/>
    <w:basedOn w:val="a0"/>
    <w:qFormat/>
    <w:rsid w:val="00F1718C"/>
  </w:style>
  <w:style w:type="character" w:customStyle="1" w:styleId="item-name1">
    <w:name w:val="item-name1"/>
    <w:basedOn w:val="a0"/>
    <w:qFormat/>
    <w:rsid w:val="00F1718C"/>
  </w:style>
  <w:style w:type="character" w:customStyle="1" w:styleId="engineeright">
    <w:name w:val="engineeright"/>
    <w:basedOn w:val="a0"/>
    <w:qFormat/>
    <w:rsid w:val="00F1718C"/>
  </w:style>
  <w:style w:type="character" w:customStyle="1" w:styleId="new">
    <w:name w:val="new"/>
    <w:basedOn w:val="a0"/>
    <w:qFormat/>
    <w:rsid w:val="00F1718C"/>
    <w:rPr>
      <w:color w:val="FF0000"/>
    </w:rPr>
  </w:style>
  <w:style w:type="character" w:customStyle="1" w:styleId="linknote">
    <w:name w:val="linknote"/>
    <w:basedOn w:val="a0"/>
    <w:qFormat/>
    <w:rsid w:val="00F1718C"/>
    <w:rPr>
      <w:vanish/>
      <w:color w:val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895</Characters>
  <Application>Microsoft Office Word</Application>
  <DocSecurity>0</DocSecurity>
  <Lines>7</Lines>
  <Paragraphs>2</Paragraphs>
  <ScaleCrop>false</ScaleCrop>
  <Company> 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陈萌</dc:creator>
  <cp:lastModifiedBy>tgg</cp:lastModifiedBy>
  <cp:revision>26</cp:revision>
  <cp:lastPrinted>2018-05-18T02:30:00Z</cp:lastPrinted>
  <dcterms:created xsi:type="dcterms:W3CDTF">2017-09-08T06:23:00Z</dcterms:created>
  <dcterms:modified xsi:type="dcterms:W3CDTF">2019-04-29T02:07:00Z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