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C4" w:rsidRPr="00DB1132" w:rsidRDefault="007523C4" w:rsidP="007523C4">
      <w:pPr>
        <w:widowControl/>
        <w:spacing w:line="360" w:lineRule="auto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7523C4" w:rsidRDefault="007523C4" w:rsidP="007523C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jc w:val="center"/>
        <w:rPr>
          <w:rFonts w:ascii="华文行楷" w:eastAsia="华文行楷" w:hint="eastAsia"/>
          <w:sz w:val="52"/>
          <w:szCs w:val="52"/>
        </w:rPr>
      </w:pPr>
      <w:r>
        <w:rPr>
          <w:rFonts w:ascii="华文行楷" w:eastAsia="华文行楷" w:hint="eastAsia"/>
          <w:sz w:val="52"/>
          <w:szCs w:val="52"/>
        </w:rPr>
        <w:t>“我爱C”《大学体育》</w:t>
      </w:r>
    </w:p>
    <w:p w:rsidR="007523C4" w:rsidRDefault="007523C4" w:rsidP="007523C4">
      <w:pPr>
        <w:jc w:val="center"/>
        <w:rPr>
          <w:rFonts w:ascii="华文行楷" w:eastAsia="华文行楷" w:hint="eastAsia"/>
          <w:sz w:val="52"/>
          <w:szCs w:val="52"/>
        </w:rPr>
      </w:pPr>
      <w:r>
        <w:rPr>
          <w:rFonts w:ascii="华文行楷" w:eastAsia="华文行楷" w:hint="eastAsia"/>
          <w:sz w:val="52"/>
          <w:szCs w:val="52"/>
        </w:rPr>
        <w:t>考试系统学生端软件使用说明</w:t>
      </w:r>
    </w:p>
    <w:p w:rsidR="007523C4" w:rsidRDefault="007523C4" w:rsidP="007523C4">
      <w:pPr>
        <w:jc w:val="center"/>
        <w:rPr>
          <w:rFonts w:hint="eastAsia"/>
          <w:sz w:val="32"/>
          <w:szCs w:val="32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rPr>
          <w:rFonts w:hint="eastAsia"/>
        </w:rPr>
      </w:pPr>
    </w:p>
    <w:tbl>
      <w:tblPr>
        <w:tblW w:w="0" w:type="auto"/>
        <w:tblInd w:w="1548" w:type="dxa"/>
        <w:tblLook w:val="01E0"/>
      </w:tblPr>
      <w:tblGrid>
        <w:gridCol w:w="1440"/>
        <w:gridCol w:w="5534"/>
      </w:tblGrid>
      <w:tr w:rsidR="007523C4" w:rsidTr="00980719">
        <w:tc>
          <w:tcPr>
            <w:tcW w:w="1440" w:type="dxa"/>
          </w:tcPr>
          <w:p w:rsidR="007523C4" w:rsidRDefault="007523C4" w:rsidP="00980719"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编制人</w:t>
            </w:r>
          </w:p>
        </w:tc>
        <w:tc>
          <w:tcPr>
            <w:tcW w:w="5534" w:type="dxa"/>
          </w:tcPr>
          <w:p w:rsidR="007523C4" w:rsidRDefault="007523C4" w:rsidP="00980719">
            <w:pPr>
              <w:ind w:firstLineChars="89" w:firstLine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“我爱</w:t>
            </w: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”开发组</w:t>
            </w:r>
          </w:p>
        </w:tc>
      </w:tr>
      <w:tr w:rsidR="007523C4" w:rsidTr="00980719">
        <w:tc>
          <w:tcPr>
            <w:tcW w:w="1440" w:type="dxa"/>
          </w:tcPr>
          <w:p w:rsidR="007523C4" w:rsidRDefault="007523C4" w:rsidP="00980719"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编制日期</w:t>
            </w:r>
          </w:p>
        </w:tc>
        <w:tc>
          <w:tcPr>
            <w:tcW w:w="5534" w:type="dxa"/>
          </w:tcPr>
          <w:p w:rsidR="007523C4" w:rsidRDefault="007523C4" w:rsidP="00980719">
            <w:pPr>
              <w:ind w:firstLineChars="89" w:firstLine="250"/>
              <w:rPr>
                <w:rFonts w:hint="eastAsia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9"/>
                <w:attr w:name="Month" w:val="5"/>
                <w:attr w:name="Day" w:val="11"/>
                <w:attr w:name="IsLunarDate" w:val="False"/>
                <w:attr w:name="IsROCDate" w:val="False"/>
              </w:smartTagPr>
              <w:r>
                <w:rPr>
                  <w:b/>
                  <w:sz w:val="28"/>
                  <w:szCs w:val="28"/>
                </w:rPr>
                <w:t>200</w:t>
              </w:r>
              <w:r>
                <w:rPr>
                  <w:rFonts w:hint="eastAsia"/>
                  <w:b/>
                  <w:sz w:val="28"/>
                  <w:szCs w:val="28"/>
                </w:rPr>
                <w:t>9</w:t>
              </w:r>
              <w:r>
                <w:rPr>
                  <w:b/>
                  <w:sz w:val="28"/>
                  <w:szCs w:val="28"/>
                </w:rPr>
                <w:t>-</w:t>
              </w:r>
              <w:r>
                <w:rPr>
                  <w:rFonts w:hint="eastAsia"/>
                  <w:b/>
                  <w:sz w:val="28"/>
                  <w:szCs w:val="28"/>
                </w:rPr>
                <w:t>5</w:t>
              </w:r>
              <w:r>
                <w:rPr>
                  <w:b/>
                  <w:sz w:val="28"/>
                  <w:szCs w:val="28"/>
                </w:rPr>
                <w:t>-</w:t>
              </w:r>
              <w:r>
                <w:rPr>
                  <w:rFonts w:hint="eastAsia"/>
                  <w:b/>
                  <w:sz w:val="28"/>
                  <w:szCs w:val="28"/>
                </w:rPr>
                <w:t>1</w:t>
              </w:r>
              <w:r>
                <w:rPr>
                  <w:b/>
                  <w:sz w:val="28"/>
                  <w:szCs w:val="28"/>
                </w:rPr>
                <w:t>1</w:t>
              </w:r>
            </w:smartTag>
          </w:p>
        </w:tc>
      </w:tr>
      <w:tr w:rsidR="007523C4" w:rsidTr="00980719">
        <w:tc>
          <w:tcPr>
            <w:tcW w:w="1440" w:type="dxa"/>
          </w:tcPr>
          <w:p w:rsidR="007523C4" w:rsidRDefault="007523C4" w:rsidP="00980719"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版本号</w:t>
            </w:r>
          </w:p>
        </w:tc>
        <w:tc>
          <w:tcPr>
            <w:tcW w:w="5534" w:type="dxa"/>
          </w:tcPr>
          <w:p w:rsidR="007523C4" w:rsidRDefault="007523C4" w:rsidP="00980719">
            <w:pPr>
              <w:ind w:firstLineChars="89" w:firstLine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1.0</w:t>
            </w:r>
          </w:p>
        </w:tc>
      </w:tr>
    </w:tbl>
    <w:p w:rsidR="007523C4" w:rsidRDefault="007523C4" w:rsidP="007523C4">
      <w:pPr>
        <w:rPr>
          <w:rFonts w:hint="eastAsia"/>
        </w:rPr>
      </w:pPr>
    </w:p>
    <w:p w:rsidR="007523C4" w:rsidRDefault="007523C4" w:rsidP="007523C4">
      <w:pPr>
        <w:jc w:val="center"/>
        <w:rPr>
          <w:rFonts w:hint="eastAsia"/>
        </w:rPr>
      </w:pPr>
      <w:r>
        <w:br w:type="page"/>
      </w:r>
    </w:p>
    <w:p w:rsidR="007523C4" w:rsidRDefault="007523C4" w:rsidP="007523C4">
      <w:pPr>
        <w:jc w:val="center"/>
        <w:rPr>
          <w:rFonts w:hint="eastAsia"/>
        </w:rPr>
      </w:pPr>
    </w:p>
    <w:p w:rsidR="007523C4" w:rsidRDefault="007523C4" w:rsidP="007523C4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目</w:t>
      </w:r>
      <w:r>
        <w:rPr>
          <w:rFonts w:hint="eastAsia"/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录</w:t>
      </w:r>
    </w:p>
    <w:p w:rsidR="007523C4" w:rsidRDefault="007523C4" w:rsidP="007523C4">
      <w:pPr>
        <w:jc w:val="center"/>
        <w:rPr>
          <w:rFonts w:hint="eastAsia"/>
          <w:sz w:val="48"/>
          <w:szCs w:val="48"/>
        </w:rPr>
      </w:pPr>
    </w:p>
    <w:p w:rsidR="007523C4" w:rsidRDefault="007523C4" w:rsidP="007523C4">
      <w:pPr>
        <w:pStyle w:val="10"/>
        <w:tabs>
          <w:tab w:val="left" w:pos="420"/>
          <w:tab w:val="right" w:leader="dot" w:pos="8296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"1-2" \h \z \u</w:instrText>
      </w:r>
      <w:r>
        <w:instrText xml:space="preserve"> </w:instrText>
      </w:r>
      <w:r>
        <w:fldChar w:fldCharType="separate"/>
      </w:r>
      <w:hyperlink w:anchor="_Toc230482113" w:history="1">
        <w:r>
          <w:rPr>
            <w:rStyle w:val="a5"/>
            <w:noProof/>
          </w:rPr>
          <w:t>1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欢迎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230482114" w:history="1">
        <w:r>
          <w:rPr>
            <w:rStyle w:val="a5"/>
            <w:noProof/>
          </w:rPr>
          <w:t>2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安装软件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15" w:history="1">
        <w:r>
          <w:rPr>
            <w:rStyle w:val="a5"/>
            <w:noProof/>
          </w:rPr>
          <w:t>2.1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下载考试软件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16" w:history="1">
        <w:r>
          <w:rPr>
            <w:rStyle w:val="a5"/>
            <w:noProof/>
          </w:rPr>
          <w:t>2.2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安装考试软件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230482117" w:history="1">
        <w:r>
          <w:rPr>
            <w:rStyle w:val="a5"/>
            <w:noProof/>
          </w:rPr>
          <w:t>3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启动考试软件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18" w:history="1">
        <w:r>
          <w:rPr>
            <w:rStyle w:val="a5"/>
            <w:noProof/>
          </w:rPr>
          <w:t>3.1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提示安装位置错误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19" w:history="1">
        <w:r>
          <w:rPr>
            <w:rStyle w:val="a5"/>
            <w:noProof/>
          </w:rPr>
          <w:t>3.2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登录系统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0" w:history="1">
        <w:r>
          <w:rPr>
            <w:rStyle w:val="a5"/>
            <w:noProof/>
          </w:rPr>
          <w:t>3.3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设置防火墙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1" w:history="1">
        <w:r>
          <w:rPr>
            <w:rStyle w:val="a5"/>
            <w:noProof/>
          </w:rPr>
          <w:t>3.4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登录错误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230482122" w:history="1">
        <w:r>
          <w:rPr>
            <w:rStyle w:val="a5"/>
            <w:noProof/>
          </w:rPr>
          <w:t>4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开始考试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3" w:history="1">
        <w:r>
          <w:rPr>
            <w:rStyle w:val="a5"/>
            <w:noProof/>
          </w:rPr>
          <w:t>4.1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答题区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4" w:history="1">
        <w:r>
          <w:rPr>
            <w:rStyle w:val="a5"/>
            <w:noProof/>
          </w:rPr>
          <w:t>4.2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学生信息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5" w:history="1">
        <w:r>
          <w:rPr>
            <w:rStyle w:val="a5"/>
            <w:noProof/>
          </w:rPr>
          <w:t>4.3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考试信息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6" w:history="1">
        <w:r>
          <w:rPr>
            <w:rStyle w:val="a5"/>
            <w:noProof/>
          </w:rPr>
          <w:t>4.4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考试计时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7" w:history="1">
        <w:r>
          <w:rPr>
            <w:rStyle w:val="a5"/>
            <w:noProof/>
          </w:rPr>
          <w:t>4.5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试题切换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8" w:history="1">
        <w:r>
          <w:rPr>
            <w:rStyle w:val="a5"/>
            <w:noProof/>
          </w:rPr>
          <w:t>4.6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试题总数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29" w:history="1">
        <w:r>
          <w:rPr>
            <w:rStyle w:val="a5"/>
            <w:noProof/>
          </w:rPr>
          <w:t>4.7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题目跳转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30" w:history="1">
        <w:r>
          <w:rPr>
            <w:rStyle w:val="a5"/>
            <w:noProof/>
          </w:rPr>
          <w:t>4.8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题目状态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31" w:history="1">
        <w:r>
          <w:rPr>
            <w:rStyle w:val="a5"/>
            <w:noProof/>
          </w:rPr>
          <w:t>4.9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暂存考卷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230482132" w:history="1">
        <w:r>
          <w:rPr>
            <w:rStyle w:val="a5"/>
            <w:noProof/>
          </w:rPr>
          <w:t>5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考试交卷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33" w:history="1">
        <w:r>
          <w:rPr>
            <w:rStyle w:val="a5"/>
            <w:noProof/>
          </w:rPr>
          <w:t>5.1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交卷提醒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34" w:history="1">
        <w:r>
          <w:rPr>
            <w:rStyle w:val="a5"/>
            <w:noProof/>
          </w:rPr>
          <w:t>5.2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自动交卷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35" w:history="1">
        <w:r>
          <w:rPr>
            <w:rStyle w:val="a5"/>
            <w:noProof/>
          </w:rPr>
          <w:t>5.3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手动交卷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230482136" w:history="1">
        <w:r>
          <w:rPr>
            <w:rStyle w:val="a5"/>
            <w:noProof/>
          </w:rPr>
          <w:t>5.4</w:t>
        </w:r>
        <w:r>
          <w:rPr>
            <w:noProof/>
          </w:rPr>
          <w:tab/>
        </w:r>
        <w:r>
          <w:rPr>
            <w:rStyle w:val="a5"/>
            <w:rFonts w:hint="eastAsia"/>
            <w:noProof/>
          </w:rPr>
          <w:t>考试结束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_Toc230482136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523C4" w:rsidRDefault="007523C4" w:rsidP="007523C4">
      <w:pPr>
        <w:rPr>
          <w:rFonts w:hint="eastAsia"/>
        </w:rPr>
      </w:pPr>
      <w:r>
        <w:fldChar w:fldCharType="end"/>
      </w:r>
    </w:p>
    <w:p w:rsidR="007523C4" w:rsidRDefault="007523C4" w:rsidP="007523C4">
      <w:pPr>
        <w:pStyle w:val="1"/>
        <w:rPr>
          <w:rFonts w:hint="eastAsia"/>
        </w:rPr>
      </w:pPr>
      <w:r>
        <w:br w:type="page"/>
      </w:r>
      <w:bookmarkStart w:id="0" w:name="_Toc149113796"/>
      <w:bookmarkStart w:id="1" w:name="_Toc230482113"/>
      <w:r>
        <w:rPr>
          <w:rFonts w:hint="eastAsia"/>
        </w:rPr>
        <w:lastRenderedPageBreak/>
        <w:t>欢迎</w:t>
      </w:r>
      <w:bookmarkEnd w:id="0"/>
      <w:bookmarkEnd w:id="1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欢迎您来到“我爱</w:t>
      </w:r>
      <w:r>
        <w:rPr>
          <w:rFonts w:hint="eastAsia"/>
        </w:rPr>
        <w:t>C</w:t>
      </w:r>
      <w:r>
        <w:rPr>
          <w:rFonts w:hint="eastAsia"/>
        </w:rPr>
        <w:t>”。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“我爱</w:t>
      </w:r>
      <w:r>
        <w:rPr>
          <w:rFonts w:hint="eastAsia"/>
        </w:rPr>
        <w:t>C</w:t>
      </w:r>
      <w:r>
        <w:rPr>
          <w:rFonts w:hint="eastAsia"/>
        </w:rPr>
        <w:t>”辅助教学平台由题库维护系统、学生练习系统、作业系统和考试系统组成。目前已经完成的课程包括：大学计算机基础、</w:t>
      </w:r>
      <w:r>
        <w:rPr>
          <w:rFonts w:hint="eastAsia"/>
        </w:rPr>
        <w:t>C</w:t>
      </w:r>
      <w:r>
        <w:rPr>
          <w:rFonts w:hint="eastAsia"/>
        </w:rPr>
        <w:t>语言程序设计、</w:t>
      </w:r>
      <w:r>
        <w:rPr>
          <w:rFonts w:hint="eastAsia"/>
        </w:rPr>
        <w:t xml:space="preserve">Visual Basic </w:t>
      </w:r>
      <w:r>
        <w:rPr>
          <w:rFonts w:hint="eastAsia"/>
        </w:rPr>
        <w:t>程序设计、</w:t>
      </w:r>
      <w:r>
        <w:rPr>
          <w:rFonts w:hint="eastAsia"/>
        </w:rPr>
        <w:t>Visual Foxpro</w:t>
      </w:r>
      <w:r>
        <w:rPr>
          <w:rFonts w:hint="eastAsia"/>
        </w:rPr>
        <w:t>程序设计、大学体育等。目前已经有近</w:t>
      </w:r>
      <w:r>
        <w:rPr>
          <w:rFonts w:hint="eastAsia"/>
        </w:rPr>
        <w:t>20</w:t>
      </w:r>
      <w:r>
        <w:rPr>
          <w:rFonts w:hint="eastAsia"/>
        </w:rPr>
        <w:t>所高校使用该系统，累计完成的了近</w:t>
      </w:r>
      <w:r>
        <w:rPr>
          <w:rFonts w:hint="eastAsia"/>
        </w:rPr>
        <w:t>10</w:t>
      </w:r>
      <w:r>
        <w:rPr>
          <w:rFonts w:hint="eastAsia"/>
        </w:rPr>
        <w:t>万学生的课程考试工作。本系统秉承“开放平台、免费使用”的原则，得到了越来越多的学校的认可。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“我爱</w:t>
      </w:r>
      <w:r>
        <w:rPr>
          <w:rFonts w:hint="eastAsia"/>
        </w:rPr>
        <w:t>C</w:t>
      </w:r>
      <w:r>
        <w:rPr>
          <w:rFonts w:hint="eastAsia"/>
        </w:rPr>
        <w:t>”辅助教学平台提供的《大学体育》考试系统分为教师服务器和学生基础考试学生端两个软件。本指南给出了考试学生端软件的使用方法。</w:t>
      </w:r>
    </w:p>
    <w:p w:rsidR="007523C4" w:rsidRDefault="007523C4" w:rsidP="007523C4">
      <w:pPr>
        <w:pStyle w:val="1"/>
        <w:rPr>
          <w:rFonts w:hint="eastAsia"/>
        </w:rPr>
      </w:pPr>
      <w:bookmarkStart w:id="2" w:name="_Toc149113797"/>
      <w:bookmarkStart w:id="3" w:name="_Toc230482114"/>
      <w:r>
        <w:rPr>
          <w:rFonts w:hint="eastAsia"/>
        </w:rPr>
        <w:t>安装软件</w:t>
      </w:r>
      <w:bookmarkEnd w:id="2"/>
      <w:bookmarkEnd w:id="3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考虑到绝大多数学校的学生机房里的计算机都安装了保护卡，系统盘禁止数据存储，因此本软件没有安装过程。</w:t>
      </w:r>
    </w:p>
    <w:p w:rsidR="007523C4" w:rsidRDefault="007523C4" w:rsidP="007523C4">
      <w:pPr>
        <w:pStyle w:val="2"/>
        <w:rPr>
          <w:rFonts w:hint="eastAsia"/>
        </w:rPr>
      </w:pPr>
      <w:bookmarkStart w:id="4" w:name="_Toc230482115"/>
      <w:r>
        <w:rPr>
          <w:rFonts w:hint="eastAsia"/>
        </w:rPr>
        <w:t>下载考试软件</w:t>
      </w:r>
      <w:bookmarkEnd w:id="4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请去辅助教学平台的“北京化工大学东区”镜像服务器下载考试软件，有两种方法可以进入该镜像服务器：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方法一：用户登录“我爱</w:t>
      </w:r>
      <w:r>
        <w:rPr>
          <w:rFonts w:hint="eastAsia"/>
        </w:rPr>
        <w:t>C</w:t>
      </w:r>
      <w:r>
        <w:rPr>
          <w:rFonts w:hint="eastAsia"/>
        </w:rPr>
        <w:t>”辅助教学平台（</w:t>
      </w:r>
      <w:r>
        <w:rPr>
          <w:rFonts w:hint="eastAsia"/>
        </w:rPr>
        <w:t>www.daydayup.net.cn</w:t>
      </w:r>
      <w:r>
        <w:rPr>
          <w:rFonts w:hint="eastAsia"/>
        </w:rPr>
        <w:t>或</w:t>
      </w:r>
      <w:r>
        <w:rPr>
          <w:rFonts w:hint="eastAsia"/>
        </w:rPr>
        <w:t>www.5ic.net.cn</w:t>
      </w:r>
      <w:r>
        <w:rPr>
          <w:rFonts w:hint="eastAsia"/>
        </w:rPr>
        <w:t>）后，转向右侧列出的“北京化工大学东区”镜像服务器；</w:t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38576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 </w:t>
      </w:r>
      <w:r>
        <w:rPr>
          <w:rFonts w:hint="eastAsia"/>
          <w:sz w:val="18"/>
          <w:szCs w:val="18"/>
        </w:rPr>
        <w:t>选择镜像服务器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方法二：在</w:t>
      </w:r>
      <w:r>
        <w:rPr>
          <w:rFonts w:hint="eastAsia"/>
        </w:rPr>
        <w:t>IE</w:t>
      </w:r>
      <w:r>
        <w:rPr>
          <w:rFonts w:hint="eastAsia"/>
        </w:rPr>
        <w:t>浏览器的地址栏中输入</w:t>
      </w:r>
      <w:r>
        <w:rPr>
          <w:rFonts w:hint="eastAsia"/>
        </w:rPr>
        <w:t>IP</w:t>
      </w:r>
      <w:r>
        <w:rPr>
          <w:rFonts w:hint="eastAsia"/>
        </w:rPr>
        <w:t>地址：</w:t>
      </w:r>
      <w:r>
        <w:rPr>
          <w:rFonts w:hint="eastAsia"/>
        </w:rPr>
        <w:t>202.4.136.98</w:t>
      </w:r>
      <w:r>
        <w:rPr>
          <w:rFonts w:hint="eastAsia"/>
        </w:rPr>
        <w:t>，进入“北京化工大学东</w:t>
      </w:r>
      <w:r>
        <w:rPr>
          <w:rFonts w:hint="eastAsia"/>
        </w:rPr>
        <w:lastRenderedPageBreak/>
        <w:t>区”镜像服务器。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在该镜像服务器服务器的用户登录页面上下载名为“体育</w:t>
      </w:r>
      <w:r>
        <w:rPr>
          <w:rFonts w:hint="eastAsia"/>
        </w:rPr>
        <w:t>_</w:t>
      </w:r>
      <w:r>
        <w:rPr>
          <w:rFonts w:hint="eastAsia"/>
        </w:rPr>
        <w:t>化大”的链接所指向的压缩文件，文件名是：“体育</w:t>
      </w:r>
      <w:r>
        <w:rPr>
          <w:rFonts w:hint="eastAsia"/>
        </w:rPr>
        <w:t>_</w:t>
      </w:r>
      <w:r>
        <w:rPr>
          <w:rFonts w:hint="eastAsia"/>
        </w:rPr>
        <w:t>化大</w:t>
      </w:r>
      <w:r>
        <w:t>.exe</w:t>
      </w:r>
      <w:r>
        <w:rPr>
          <w:rFonts w:hint="eastAsia"/>
        </w:rPr>
        <w:t>”。</w:t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10125" cy="29622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2 </w:t>
      </w:r>
      <w:r>
        <w:rPr>
          <w:rFonts w:hint="eastAsia"/>
          <w:sz w:val="18"/>
          <w:szCs w:val="18"/>
        </w:rPr>
        <w:t>下载软件</w:t>
      </w:r>
    </w:p>
    <w:p w:rsidR="007523C4" w:rsidRDefault="007523C4" w:rsidP="007523C4">
      <w:pPr>
        <w:pStyle w:val="78"/>
        <w:ind w:firstLine="422"/>
        <w:rPr>
          <w:rFonts w:hint="eastAsia"/>
        </w:rPr>
      </w:pPr>
      <w:r>
        <w:rPr>
          <w:rFonts w:hint="eastAsia"/>
          <w:b/>
          <w:color w:val="FF0000"/>
        </w:rPr>
        <w:t>请注意：本平台有若干台镜像服务器，请一定选择“北京化工大学东区”的镜像服务器。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如果您在学校的公用机房完成考试，建议您下载到</w:t>
      </w:r>
      <w:r>
        <w:rPr>
          <w:rFonts w:hint="eastAsia"/>
        </w:rPr>
        <w:t>E</w:t>
      </w:r>
      <w:r>
        <w:rPr>
          <w:rFonts w:hint="eastAsia"/>
        </w:rPr>
        <w:t>盘上，这样可以在计算机发生重新启动等情况下仍然能保留数据。目前各种移动存储设备已经非常普及，如果有可能，您也可以将考试系统安装在移动存储设备上。</w:t>
      </w:r>
    </w:p>
    <w:p w:rsidR="007523C4" w:rsidRDefault="007523C4" w:rsidP="007523C4">
      <w:pPr>
        <w:pStyle w:val="2"/>
        <w:rPr>
          <w:rFonts w:hint="eastAsia"/>
        </w:rPr>
      </w:pPr>
      <w:bookmarkStart w:id="5" w:name="_Toc230482116"/>
      <w:r>
        <w:rPr>
          <w:rFonts w:hint="eastAsia"/>
        </w:rPr>
        <w:t>安装考试软件</w:t>
      </w:r>
      <w:bookmarkEnd w:id="5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运行该文件，将进入自释放过程。</w:t>
      </w:r>
    </w:p>
    <w:p w:rsidR="007523C4" w:rsidRDefault="007523C4" w:rsidP="007523C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81475" cy="30670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3 </w:t>
      </w:r>
      <w:r>
        <w:rPr>
          <w:rFonts w:hint="eastAsia"/>
          <w:sz w:val="18"/>
          <w:szCs w:val="18"/>
        </w:rPr>
        <w:t>释放考试学生端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lastRenderedPageBreak/>
        <w:t>请注意图中“目标文件夹”的内容，这里提示的是软件释放后安装的位置。如果你希望软件安装在其它位置，请点击“浏览</w:t>
      </w:r>
      <w:r>
        <w:t>…</w:t>
      </w:r>
      <w:r>
        <w:rPr>
          <w:rFonts w:hint="eastAsia"/>
        </w:rPr>
        <w:t>”按钮，选择软件的安装目录。该软件必须安装在磁盘的根目录下，请注意选择安装位置。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点击安装后将在你认可的磁盘的根目录上生成一个“体育</w:t>
      </w:r>
      <w:r>
        <w:rPr>
          <w:rFonts w:hint="eastAsia"/>
        </w:rPr>
        <w:t>_</w:t>
      </w:r>
      <w:r>
        <w:rPr>
          <w:rFonts w:hint="eastAsia"/>
        </w:rPr>
        <w:t>化大”目录，该系统的全部软件都安装在该目录下。</w:t>
      </w:r>
    </w:p>
    <w:p w:rsidR="007523C4" w:rsidRDefault="007523C4" w:rsidP="007523C4">
      <w:pPr>
        <w:pStyle w:val="78"/>
        <w:ind w:firstLine="422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请注意：请不要更改、移动或删除该目录下的任何文件，否则有可能造成系统运行失败。</w:t>
      </w:r>
    </w:p>
    <w:p w:rsidR="007523C4" w:rsidRDefault="007523C4" w:rsidP="007523C4">
      <w:pPr>
        <w:pStyle w:val="1"/>
        <w:rPr>
          <w:rFonts w:hint="eastAsia"/>
        </w:rPr>
      </w:pPr>
      <w:bookmarkStart w:id="6" w:name="_Toc149113799"/>
      <w:bookmarkStart w:id="7" w:name="_Toc230482117"/>
      <w:r>
        <w:rPr>
          <w:rFonts w:hint="eastAsia"/>
        </w:rPr>
        <w:t>启动考试软件</w:t>
      </w:r>
      <w:bookmarkEnd w:id="6"/>
      <w:bookmarkEnd w:id="7"/>
    </w:p>
    <w:p w:rsidR="007523C4" w:rsidRDefault="007523C4" w:rsidP="007523C4">
      <w:pPr>
        <w:spacing w:before="156"/>
        <w:ind w:firstLineChars="200" w:firstLine="480"/>
        <w:rPr>
          <w:rFonts w:hint="eastAsia"/>
        </w:rPr>
      </w:pPr>
      <w:r>
        <w:rPr>
          <w:rFonts w:hint="eastAsia"/>
          <w:sz w:val="24"/>
        </w:rPr>
        <w:t>打开</w:t>
      </w:r>
      <w:r>
        <w:rPr>
          <w:rFonts w:hint="eastAsia"/>
        </w:rPr>
        <w:t>“体育</w:t>
      </w:r>
      <w:r>
        <w:rPr>
          <w:rFonts w:hint="eastAsia"/>
        </w:rPr>
        <w:t>_</w:t>
      </w:r>
      <w:r>
        <w:rPr>
          <w:rFonts w:hint="eastAsia"/>
        </w:rPr>
        <w:t>化大”目录，您可以看到如下的几个文件：</w:t>
      </w:r>
    </w:p>
    <w:p w:rsidR="007523C4" w:rsidRDefault="007523C4" w:rsidP="007523C4">
      <w:pPr>
        <w:spacing w:before="156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362325" cy="5334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4 </w:t>
      </w:r>
      <w:r>
        <w:rPr>
          <w:rFonts w:hint="eastAsia"/>
          <w:sz w:val="18"/>
          <w:szCs w:val="18"/>
        </w:rPr>
        <w:t>考试学生端文件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双击“</w:t>
      </w:r>
      <w:r>
        <w:t>ExamStudent.exe</w:t>
      </w:r>
      <w:r>
        <w:rPr>
          <w:rFonts w:hint="eastAsia"/>
        </w:rPr>
        <w:t>”，则启动考试系统客户端软件。</w:t>
      </w:r>
    </w:p>
    <w:p w:rsidR="007523C4" w:rsidRDefault="007523C4" w:rsidP="007523C4">
      <w:pPr>
        <w:pStyle w:val="2"/>
        <w:rPr>
          <w:rFonts w:hint="eastAsia"/>
        </w:rPr>
      </w:pPr>
      <w:bookmarkStart w:id="8" w:name="_Toc230482118"/>
      <w:r>
        <w:rPr>
          <w:rFonts w:hint="eastAsia"/>
        </w:rPr>
        <w:t>提示安装位置错误</w:t>
      </w:r>
      <w:bookmarkEnd w:id="8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如果考试系统没有安装在磁盘的根目录下，则会出现如下的提示。</w:t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00300" cy="13430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5 </w:t>
      </w:r>
      <w:r>
        <w:rPr>
          <w:rFonts w:hint="eastAsia"/>
          <w:sz w:val="18"/>
          <w:szCs w:val="18"/>
        </w:rPr>
        <w:t>系统安装位置错误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请将系统安装到磁盘的根目录下后，再次运行考试软件。</w:t>
      </w:r>
    </w:p>
    <w:p w:rsidR="007523C4" w:rsidRDefault="007523C4" w:rsidP="007523C4">
      <w:pPr>
        <w:pStyle w:val="2"/>
        <w:rPr>
          <w:rFonts w:hint="eastAsia"/>
        </w:rPr>
      </w:pPr>
      <w:bookmarkStart w:id="9" w:name="_Toc230482119"/>
      <w:r>
        <w:rPr>
          <w:rFonts w:hint="eastAsia"/>
        </w:rPr>
        <w:t>登录系统</w:t>
      </w:r>
      <w:bookmarkEnd w:id="9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系统首先出现的是用户登录界面。</w:t>
      </w:r>
    </w:p>
    <w:p w:rsidR="007523C4" w:rsidRDefault="007523C4" w:rsidP="007523C4">
      <w:pPr>
        <w:spacing w:before="156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124200" cy="183832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6 </w:t>
      </w:r>
      <w:r>
        <w:rPr>
          <w:rFonts w:hint="eastAsia"/>
          <w:sz w:val="18"/>
          <w:szCs w:val="18"/>
        </w:rPr>
        <w:t>学生登录主界面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lastRenderedPageBreak/>
        <w:t>请输入您的学号和您在网站上登录时使用的密码，如果您没有登录过“我爱</w:t>
      </w:r>
      <w:r>
        <w:rPr>
          <w:rFonts w:hint="eastAsia"/>
        </w:rPr>
        <w:t>C</w:t>
      </w:r>
      <w:r>
        <w:rPr>
          <w:rFonts w:hint="eastAsia"/>
        </w:rPr>
        <w:t>”辅助教学平台的网站，则您的密码设定为您的学号。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“开始”按钮的初始状态为灰色禁止状态，当您输入学号、密码等信息后，该按钮将变为可操作状态。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点击“开始”按钮后，进入考试状态。</w:t>
      </w:r>
    </w:p>
    <w:p w:rsidR="007523C4" w:rsidRDefault="007523C4" w:rsidP="007523C4">
      <w:pPr>
        <w:pStyle w:val="2"/>
        <w:rPr>
          <w:rFonts w:hint="eastAsia"/>
        </w:rPr>
      </w:pPr>
      <w:bookmarkStart w:id="10" w:name="_Toc230482120"/>
      <w:r>
        <w:rPr>
          <w:rFonts w:hint="eastAsia"/>
        </w:rPr>
        <w:t>设置防火墙</w:t>
      </w:r>
      <w:bookmarkEnd w:id="10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建议在开始考试前，关闭系统的防火墙，以免考试学生端无法连接考试服务器。如果您没有关闭防火墙，则无论是</w:t>
      </w:r>
      <w:r>
        <w:rPr>
          <w:rFonts w:hint="eastAsia"/>
        </w:rPr>
        <w:t>Windows</w:t>
      </w:r>
      <w:r>
        <w:rPr>
          <w:rFonts w:hint="eastAsia"/>
        </w:rPr>
        <w:t>系统的防火墙还是计算机安装的杀毒软件的防火墙在提升您的时候，一定要选择允许该软件访问网络。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</w:p>
    <w:p w:rsidR="007523C4" w:rsidRDefault="007523C4" w:rsidP="007523C4">
      <w:pPr>
        <w:pStyle w:val="2"/>
        <w:rPr>
          <w:rFonts w:hint="eastAsia"/>
        </w:rPr>
      </w:pPr>
      <w:bookmarkStart w:id="11" w:name="_Toc230482121"/>
      <w:r>
        <w:rPr>
          <w:rFonts w:hint="eastAsia"/>
        </w:rPr>
        <w:t>登录错误</w:t>
      </w:r>
      <w:bookmarkEnd w:id="11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如果考试软件提示您用户信息错误，请核对您的学号和密码。</w:t>
      </w:r>
    </w:p>
    <w:p w:rsidR="007523C4" w:rsidRDefault="007523C4" w:rsidP="007523C4">
      <w:pPr>
        <w:pStyle w:val="1"/>
        <w:rPr>
          <w:rFonts w:hint="eastAsia"/>
        </w:rPr>
      </w:pPr>
      <w:bookmarkStart w:id="12" w:name="_Toc149113805"/>
      <w:bookmarkStart w:id="13" w:name="_Toc230482122"/>
      <w:r>
        <w:rPr>
          <w:rFonts w:hint="eastAsia"/>
        </w:rPr>
        <w:t>开始考试</w:t>
      </w:r>
      <w:bookmarkEnd w:id="12"/>
      <w:bookmarkEnd w:id="13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考试学生端从本次考试的考试服务器获取了试卷后，自动进入考试操作界面显示如下：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5267325" cy="37528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7 </w:t>
      </w:r>
      <w:r>
        <w:rPr>
          <w:rFonts w:hint="eastAsia"/>
          <w:sz w:val="18"/>
          <w:szCs w:val="18"/>
        </w:rPr>
        <w:t>笔试题答题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图中各部分的功能是：</w:t>
      </w:r>
    </w:p>
    <w:p w:rsidR="007523C4" w:rsidRDefault="007523C4" w:rsidP="007523C4">
      <w:pPr>
        <w:pStyle w:val="2"/>
        <w:rPr>
          <w:rFonts w:hint="eastAsia"/>
        </w:rPr>
      </w:pPr>
      <w:bookmarkStart w:id="14" w:name="_Toc149113807"/>
      <w:bookmarkStart w:id="15" w:name="_Toc230482123"/>
      <w:r>
        <w:rPr>
          <w:rFonts w:hint="eastAsia"/>
        </w:rPr>
        <w:t>答题区</w:t>
      </w:r>
      <w:bookmarkEnd w:id="14"/>
      <w:bookmarkEnd w:id="15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中没加标注的部分是答题区。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lastRenderedPageBreak/>
        <w:t>图</w:t>
      </w:r>
      <w:r>
        <w:rPr>
          <w:rFonts w:hint="eastAsia"/>
        </w:rPr>
        <w:t>4</w:t>
      </w:r>
      <w:r>
        <w:rPr>
          <w:rFonts w:hint="eastAsia"/>
        </w:rPr>
        <w:t>中显示的是选择题的答题页面。请在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四个答案中选择一个您认为正确的答案。被选择的答案将用一个圆点显示。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多选题的答题界面是将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四个答案的选择框变成了：</w:t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86000" cy="31432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8 </w:t>
      </w:r>
      <w:r>
        <w:rPr>
          <w:rFonts w:hint="eastAsia"/>
          <w:sz w:val="18"/>
          <w:szCs w:val="18"/>
        </w:rPr>
        <w:t>多项选择题答题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选择了某个答案后将在空白方框中加上“√”，标示该选项已被选中。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选择题的答题界面是：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1590675" cy="31432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9 </w:t>
      </w:r>
      <w:r>
        <w:rPr>
          <w:rFonts w:hint="eastAsia"/>
          <w:sz w:val="18"/>
          <w:szCs w:val="18"/>
        </w:rPr>
        <w:t>判断题答题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请给出您的答案。</w:t>
      </w:r>
    </w:p>
    <w:p w:rsidR="007523C4" w:rsidRDefault="007523C4" w:rsidP="007523C4">
      <w:pPr>
        <w:pStyle w:val="2"/>
        <w:rPr>
          <w:rFonts w:hint="eastAsia"/>
        </w:rPr>
      </w:pPr>
      <w:bookmarkStart w:id="16" w:name="_Toc149113808"/>
      <w:bookmarkStart w:id="17" w:name="_Toc230482124"/>
      <w:r>
        <w:rPr>
          <w:rFonts w:hint="eastAsia"/>
        </w:rPr>
        <w:t>学生信息</w:t>
      </w:r>
      <w:bookmarkEnd w:id="16"/>
      <w:bookmarkEnd w:id="17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1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2905125" cy="5238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10 </w:t>
      </w:r>
      <w:r>
        <w:rPr>
          <w:rFonts w:hint="eastAsia"/>
          <w:sz w:val="18"/>
          <w:szCs w:val="18"/>
        </w:rPr>
        <w:t>学生信息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请核对姓名与学号是否和您的个人信息相符。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如果在考试时发生和个人信息不符的情况，请及时联系教师。</w:t>
      </w:r>
    </w:p>
    <w:p w:rsidR="007523C4" w:rsidRDefault="007523C4" w:rsidP="007523C4">
      <w:pPr>
        <w:pStyle w:val="2"/>
        <w:rPr>
          <w:rFonts w:hint="eastAsia"/>
        </w:rPr>
      </w:pPr>
      <w:bookmarkStart w:id="18" w:name="_Toc149113809"/>
      <w:bookmarkStart w:id="19" w:name="_Toc230482125"/>
      <w:r>
        <w:rPr>
          <w:rFonts w:hint="eastAsia"/>
        </w:rPr>
        <w:t>考试信息</w:t>
      </w:r>
      <w:bookmarkEnd w:id="18"/>
      <w:bookmarkEnd w:id="19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2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4914900" cy="50482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11 </w:t>
      </w:r>
      <w:r>
        <w:rPr>
          <w:rFonts w:hint="eastAsia"/>
          <w:sz w:val="18"/>
          <w:szCs w:val="18"/>
        </w:rPr>
        <w:t>考试信息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请注意考试时间设定。如图</w:t>
      </w:r>
      <w:r>
        <w:rPr>
          <w:rFonts w:hint="eastAsia"/>
        </w:rPr>
        <w:t>9</w:t>
      </w:r>
      <w:r>
        <w:rPr>
          <w:rFonts w:hint="eastAsia"/>
        </w:rPr>
        <w:t>所示的内容，则说明笔试题部分的答题时间是</w:t>
      </w:r>
      <w:r>
        <w:rPr>
          <w:rFonts w:hint="eastAsia"/>
        </w:rPr>
        <w:t>2</w:t>
      </w:r>
      <w:r>
        <w:rPr>
          <w:rFonts w:hint="eastAsia"/>
        </w:rPr>
        <w:t>分钟。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需要提醒您的是：如果教师在定义考试时设置笔试部分和操作部分是单独计时的，也就是说，如果您提前交卷，笔试部分的剩余时间是不带入操作部分的。</w:t>
      </w:r>
    </w:p>
    <w:p w:rsidR="007523C4" w:rsidRDefault="007523C4" w:rsidP="007523C4">
      <w:pPr>
        <w:pStyle w:val="2"/>
        <w:rPr>
          <w:rFonts w:hint="eastAsia"/>
        </w:rPr>
      </w:pPr>
      <w:bookmarkStart w:id="20" w:name="_Toc149113810"/>
      <w:bookmarkStart w:id="21" w:name="_Toc230482126"/>
      <w:r>
        <w:rPr>
          <w:rFonts w:hint="eastAsia"/>
        </w:rPr>
        <w:t>考试计时</w:t>
      </w:r>
      <w:bookmarkEnd w:id="20"/>
      <w:bookmarkEnd w:id="21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3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1400175" cy="63817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12 </w:t>
      </w:r>
      <w:r>
        <w:rPr>
          <w:rFonts w:hint="eastAsia"/>
          <w:sz w:val="18"/>
          <w:szCs w:val="18"/>
        </w:rPr>
        <w:t>考试时间提示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这时一个数字时钟，每秒刷新一次显示。以倒计时方式显示考试剩余时间。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如果时钟显示覆盖的屏幕部分妨碍了您答题，可以用鼠标左键拖动它到其它位置。</w:t>
      </w:r>
    </w:p>
    <w:p w:rsidR="007523C4" w:rsidRDefault="007523C4" w:rsidP="007523C4">
      <w:pPr>
        <w:pStyle w:val="2"/>
        <w:rPr>
          <w:rFonts w:hint="eastAsia"/>
        </w:rPr>
      </w:pPr>
      <w:bookmarkStart w:id="22" w:name="_Toc149113811"/>
      <w:bookmarkStart w:id="23" w:name="_Toc230482127"/>
      <w:r>
        <w:rPr>
          <w:rFonts w:hint="eastAsia"/>
        </w:rPr>
        <w:lastRenderedPageBreak/>
        <w:t>试题切换</w:t>
      </w:r>
      <w:bookmarkEnd w:id="22"/>
      <w:bookmarkEnd w:id="23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4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3733800" cy="3905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13 </w:t>
      </w:r>
      <w:r>
        <w:rPr>
          <w:rFonts w:hint="eastAsia"/>
          <w:sz w:val="18"/>
          <w:szCs w:val="18"/>
        </w:rPr>
        <w:t>考题类型切换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这是一个多页对话框，每页显示一类题目。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点击题目类型则切换到该类型题目的答题页面。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只显示本次考试中教师定义的题目类型。如果本次考试中没有某种类型的题目，则没有这个类型题目的答题页面。</w:t>
      </w:r>
    </w:p>
    <w:p w:rsidR="007523C4" w:rsidRDefault="007523C4" w:rsidP="007523C4">
      <w:pPr>
        <w:pStyle w:val="2"/>
        <w:rPr>
          <w:rFonts w:hint="eastAsia"/>
        </w:rPr>
      </w:pPr>
      <w:bookmarkStart w:id="24" w:name="_Toc149113812"/>
      <w:bookmarkStart w:id="25" w:name="_Toc230482128"/>
      <w:r>
        <w:rPr>
          <w:rFonts w:hint="eastAsia"/>
        </w:rPr>
        <w:t>试题总数</w:t>
      </w:r>
      <w:bookmarkEnd w:id="24"/>
      <w:bookmarkEnd w:id="25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5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3609975" cy="41910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14 </w:t>
      </w:r>
      <w:r>
        <w:rPr>
          <w:rFonts w:hint="eastAsia"/>
          <w:sz w:val="18"/>
          <w:szCs w:val="18"/>
        </w:rPr>
        <w:t>考题数量提示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每类题都在答题页面的左上角显示了本次考试该类型题目的总数。</w:t>
      </w:r>
    </w:p>
    <w:p w:rsidR="007523C4" w:rsidRDefault="007523C4" w:rsidP="007523C4">
      <w:pPr>
        <w:pStyle w:val="2"/>
        <w:rPr>
          <w:rFonts w:hint="eastAsia"/>
        </w:rPr>
      </w:pPr>
      <w:bookmarkStart w:id="26" w:name="_Toc149113813"/>
      <w:bookmarkStart w:id="27" w:name="_Toc230482129"/>
      <w:r>
        <w:rPr>
          <w:rFonts w:hint="eastAsia"/>
        </w:rPr>
        <w:t>题目跳转</w:t>
      </w:r>
      <w:bookmarkEnd w:id="26"/>
      <w:bookmarkEnd w:id="27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6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2752725" cy="504825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15 </w:t>
      </w:r>
      <w:r>
        <w:rPr>
          <w:rFonts w:hint="eastAsia"/>
          <w:sz w:val="18"/>
          <w:szCs w:val="18"/>
        </w:rPr>
        <w:t>考题跳转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页面上显示的序号是当前正在答题的序号。输入一个新的序号后，点击“跳转”按钮在切换到您指定的题目。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如果您输入的序号是一个不存在的数值，则不进行跳转操作。</w:t>
      </w:r>
    </w:p>
    <w:p w:rsidR="007523C4" w:rsidRDefault="007523C4" w:rsidP="007523C4">
      <w:pPr>
        <w:pStyle w:val="2"/>
        <w:rPr>
          <w:rFonts w:hint="eastAsia"/>
        </w:rPr>
      </w:pPr>
      <w:bookmarkStart w:id="28" w:name="_Toc149113814"/>
      <w:bookmarkStart w:id="29" w:name="_Toc230482130"/>
      <w:r>
        <w:rPr>
          <w:rFonts w:hint="eastAsia"/>
        </w:rPr>
        <w:t>题目状态</w:t>
      </w:r>
      <w:bookmarkEnd w:id="28"/>
      <w:bookmarkEnd w:id="29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图中标示为</w:t>
      </w:r>
      <w:r>
        <w:rPr>
          <w:rFonts w:hint="eastAsia"/>
        </w:rPr>
        <w:t>7</w:t>
      </w:r>
      <w:r>
        <w:rPr>
          <w:rFonts w:hint="eastAsia"/>
        </w:rPr>
        <w:t>的区域。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1304925" cy="158115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16 </w:t>
      </w:r>
      <w:r>
        <w:rPr>
          <w:rFonts w:hint="eastAsia"/>
          <w:sz w:val="18"/>
          <w:szCs w:val="18"/>
        </w:rPr>
        <w:t>考题状态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题目状态有三种：</w:t>
      </w:r>
    </w:p>
    <w:p w:rsidR="007523C4" w:rsidRDefault="007523C4" w:rsidP="007523C4">
      <w:pPr>
        <w:pStyle w:val="7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已完成：绿色文字显示</w:t>
      </w:r>
    </w:p>
    <w:p w:rsidR="007523C4" w:rsidRDefault="007523C4" w:rsidP="007523C4">
      <w:pPr>
        <w:pStyle w:val="7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未完成：红色文字显示</w:t>
      </w:r>
    </w:p>
    <w:p w:rsidR="007523C4" w:rsidRDefault="007523C4" w:rsidP="007523C4">
      <w:pPr>
        <w:pStyle w:val="7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正在答题：蓝色背景显示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鼠标点击题号，则切换到指定题目。</w:t>
      </w:r>
    </w:p>
    <w:p w:rsidR="007523C4" w:rsidRDefault="007523C4" w:rsidP="007523C4">
      <w:pPr>
        <w:pStyle w:val="2"/>
        <w:rPr>
          <w:rFonts w:hint="eastAsia"/>
        </w:rPr>
      </w:pPr>
      <w:bookmarkStart w:id="30" w:name="_Toc149113816"/>
      <w:bookmarkStart w:id="31" w:name="_Toc230482131"/>
      <w:r>
        <w:rPr>
          <w:rFonts w:hint="eastAsia"/>
        </w:rPr>
        <w:t>暂存考卷</w:t>
      </w:r>
      <w:bookmarkEnd w:id="31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该操作由监考教师完成。</w:t>
      </w:r>
      <w:bookmarkEnd w:id="30"/>
    </w:p>
    <w:p w:rsidR="007523C4" w:rsidRDefault="007523C4" w:rsidP="007523C4">
      <w:pPr>
        <w:pStyle w:val="1"/>
        <w:rPr>
          <w:rFonts w:hint="eastAsia"/>
        </w:rPr>
      </w:pPr>
      <w:bookmarkStart w:id="32" w:name="_Toc149113822"/>
      <w:bookmarkStart w:id="33" w:name="_Toc230482132"/>
      <w:r>
        <w:rPr>
          <w:rFonts w:hint="eastAsia"/>
        </w:rPr>
        <w:t>考试交卷</w:t>
      </w:r>
      <w:bookmarkEnd w:id="32"/>
      <w:bookmarkEnd w:id="33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本系统对每位参加考试的学生单独计时，因此可以保证给每位学生足够的考试时间。</w:t>
      </w:r>
    </w:p>
    <w:p w:rsidR="007523C4" w:rsidRDefault="007523C4" w:rsidP="007523C4">
      <w:pPr>
        <w:pStyle w:val="2"/>
        <w:rPr>
          <w:rFonts w:hint="eastAsia"/>
        </w:rPr>
      </w:pPr>
      <w:bookmarkStart w:id="34" w:name="_Toc149113823"/>
      <w:bookmarkStart w:id="35" w:name="_Toc230482133"/>
      <w:r>
        <w:rPr>
          <w:rFonts w:hint="eastAsia"/>
        </w:rPr>
        <w:t>交卷提醒</w:t>
      </w:r>
      <w:bookmarkEnd w:id="34"/>
      <w:bookmarkEnd w:id="35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系统在笔试部分和操作部分考试时都会进行交卷提醒，分别为</w:t>
      </w:r>
      <w:r>
        <w:rPr>
          <w:rFonts w:hint="eastAsia"/>
        </w:rPr>
        <w:t>5</w:t>
      </w:r>
      <w:r>
        <w:rPr>
          <w:rFonts w:hint="eastAsia"/>
        </w:rPr>
        <w:t>分钟提醒和</w:t>
      </w:r>
      <w:r>
        <w:rPr>
          <w:rFonts w:hint="eastAsia"/>
        </w:rPr>
        <w:t>1</w:t>
      </w:r>
      <w:r>
        <w:rPr>
          <w:rFonts w:hint="eastAsia"/>
        </w:rPr>
        <w:t>分钟提醒。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提醒对话框在显示</w:t>
      </w:r>
      <w:r>
        <w:rPr>
          <w:rFonts w:hint="eastAsia"/>
        </w:rPr>
        <w:t>30</w:t>
      </w:r>
      <w:r>
        <w:rPr>
          <w:rFonts w:hint="eastAsia"/>
        </w:rPr>
        <w:t>秒后会自动关闭。</w:t>
      </w:r>
    </w:p>
    <w:p w:rsidR="007523C4" w:rsidRDefault="007523C4" w:rsidP="007523C4">
      <w:pPr>
        <w:pStyle w:val="2"/>
        <w:rPr>
          <w:rFonts w:hint="eastAsia"/>
        </w:rPr>
      </w:pPr>
      <w:bookmarkStart w:id="36" w:name="_Toc149113828"/>
      <w:bookmarkStart w:id="37" w:name="_Toc230482134"/>
      <w:r>
        <w:rPr>
          <w:rFonts w:hint="eastAsia"/>
        </w:rPr>
        <w:t>自动交卷</w:t>
      </w:r>
      <w:bookmarkEnd w:id="36"/>
      <w:bookmarkEnd w:id="37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考试时间到，系统将自动交卷。</w:t>
      </w:r>
    </w:p>
    <w:p w:rsidR="007523C4" w:rsidRDefault="007523C4" w:rsidP="007523C4">
      <w:pPr>
        <w:pStyle w:val="2"/>
        <w:rPr>
          <w:rFonts w:hint="eastAsia"/>
        </w:rPr>
      </w:pPr>
      <w:bookmarkStart w:id="38" w:name="_Toc149113829"/>
      <w:bookmarkStart w:id="39" w:name="_Toc230482135"/>
      <w:r>
        <w:rPr>
          <w:rFonts w:hint="eastAsia"/>
        </w:rPr>
        <w:t>手动交卷</w:t>
      </w:r>
      <w:bookmarkEnd w:id="38"/>
      <w:bookmarkEnd w:id="39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点击操作题页面下“提交试卷”按钮，系统将出现确认对话框：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4029075" cy="1733550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17 </w:t>
      </w:r>
      <w:r>
        <w:rPr>
          <w:rFonts w:hint="eastAsia"/>
          <w:sz w:val="18"/>
          <w:szCs w:val="18"/>
        </w:rPr>
        <w:t>考试交卷提示对话框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如果点击“提交试卷”按钮，将完成交卷过程。</w:t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3333750" cy="1381125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18 </w:t>
      </w:r>
      <w:r>
        <w:rPr>
          <w:rFonts w:hint="eastAsia"/>
          <w:sz w:val="18"/>
          <w:szCs w:val="18"/>
        </w:rPr>
        <w:t>再次确认考试交卷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同样，这个交卷过程是不可逆的操作，一旦选择后将无法继续答题。</w:t>
      </w:r>
    </w:p>
    <w:p w:rsidR="007523C4" w:rsidRDefault="007523C4" w:rsidP="007523C4">
      <w:pPr>
        <w:pStyle w:val="2"/>
        <w:rPr>
          <w:rFonts w:hint="eastAsia"/>
        </w:rPr>
      </w:pPr>
      <w:bookmarkStart w:id="40" w:name="_Toc230482136"/>
      <w:r>
        <w:rPr>
          <w:rFonts w:hint="eastAsia"/>
        </w:rPr>
        <w:lastRenderedPageBreak/>
        <w:t>考试结束</w:t>
      </w:r>
      <w:bookmarkEnd w:id="40"/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无论是在考试完成后由系统自动收取试卷还是您选择手动提交试卷。请耐心等待试卷提交结果的显示。</w:t>
      </w:r>
    </w:p>
    <w:p w:rsidR="007523C4" w:rsidRDefault="007523C4" w:rsidP="007523C4">
      <w:pPr>
        <w:pStyle w:val="3"/>
        <w:rPr>
          <w:rFonts w:hint="eastAsia"/>
        </w:rPr>
      </w:pPr>
      <w:r>
        <w:rPr>
          <w:rFonts w:hint="eastAsia"/>
        </w:rPr>
        <w:t>显示得分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考试完成后，系统会自动显示学生的成绩。该成绩只做参考，最终成绩由任课教师确认。</w:t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19375" cy="276225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19 </w:t>
      </w:r>
      <w:r>
        <w:rPr>
          <w:rFonts w:hint="eastAsia"/>
        </w:rPr>
        <w:t>显示考试成绩</w:t>
      </w:r>
    </w:p>
    <w:p w:rsidR="007523C4" w:rsidRDefault="007523C4" w:rsidP="007523C4">
      <w:pPr>
        <w:pStyle w:val="78"/>
        <w:ind w:firstLine="420"/>
        <w:rPr>
          <w:rFonts w:hint="eastAsia"/>
        </w:rPr>
      </w:pPr>
    </w:p>
    <w:p w:rsidR="007523C4" w:rsidRDefault="007523C4" w:rsidP="007523C4">
      <w:pPr>
        <w:pStyle w:val="3"/>
        <w:rPr>
          <w:rFonts w:hint="eastAsia"/>
        </w:rPr>
      </w:pPr>
      <w:r>
        <w:rPr>
          <w:rFonts w:hint="eastAsia"/>
        </w:rPr>
        <w:t>提示成功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交卷成功后，系统会提示：“考试完成了，祝贺您！考试系统将关闭！”。</w:t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05150" cy="188595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C4" w:rsidRDefault="007523C4" w:rsidP="007523C4">
      <w:pPr>
        <w:pStyle w:val="78"/>
        <w:ind w:firstLineChars="0" w:firstLine="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20 </w:t>
      </w:r>
      <w:r>
        <w:rPr>
          <w:rFonts w:hint="eastAsia"/>
        </w:rPr>
        <w:t>考试完成</w:t>
      </w:r>
    </w:p>
    <w:p w:rsidR="007523C4" w:rsidRDefault="007523C4" w:rsidP="007523C4">
      <w:pPr>
        <w:pStyle w:val="78"/>
        <w:ind w:firstLine="420"/>
        <w:rPr>
          <w:rFonts w:hint="eastAsia"/>
        </w:rPr>
      </w:pPr>
      <w:r>
        <w:rPr>
          <w:rFonts w:hint="eastAsia"/>
        </w:rPr>
        <w:t>请一定要看到该提示，否则都是没有完成考试。</w:t>
      </w:r>
    </w:p>
    <w:p w:rsidR="007523C4" w:rsidRDefault="007523C4" w:rsidP="007523C4">
      <w:pPr>
        <w:pStyle w:val="3"/>
        <w:rPr>
          <w:rFonts w:hint="eastAsia"/>
        </w:rPr>
      </w:pPr>
      <w:r>
        <w:rPr>
          <w:rFonts w:hint="eastAsia"/>
        </w:rPr>
        <w:t>提示失败</w:t>
      </w:r>
    </w:p>
    <w:p w:rsidR="007523C4" w:rsidRDefault="007523C4" w:rsidP="007523C4">
      <w:r>
        <w:rPr>
          <w:rFonts w:hint="eastAsia"/>
        </w:rPr>
        <w:t>如果显示提交失败，请重新登录考试系统，再次提交试卷。如果仍然失败，请联系有关教师</w:t>
      </w:r>
      <w:r w:rsidR="000A451D">
        <w:rPr>
          <w:rFonts w:hint="eastAsia"/>
        </w:rPr>
        <w:t>。把相关问题及个人信息（姓名、</w:t>
      </w:r>
      <w:hyperlink r:id="rId27" w:history="1">
        <w:r w:rsidR="000A451D" w:rsidRPr="00DD42B0">
          <w:rPr>
            <w:rStyle w:val="a5"/>
            <w:rFonts w:hint="eastAsia"/>
          </w:rPr>
          <w:t>学号和联系方式）一同发送至邮箱</w:t>
        </w:r>
        <w:r w:rsidR="000A451D" w:rsidRPr="00DD42B0">
          <w:rPr>
            <w:rStyle w:val="a5"/>
            <w:rFonts w:hint="eastAsia"/>
          </w:rPr>
          <w:t>lilunkaoshi2015@163.com</w:t>
        </w:r>
      </w:hyperlink>
      <w:r w:rsidR="000A451D">
        <w:rPr>
          <w:rFonts w:hint="eastAsia"/>
        </w:rPr>
        <w:t>。</w:t>
      </w:r>
    </w:p>
    <w:p w:rsidR="0054100F" w:rsidRPr="007523C4" w:rsidRDefault="0054100F"/>
    <w:sectPr w:rsidR="0054100F" w:rsidRPr="0075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0F" w:rsidRDefault="0054100F" w:rsidP="007523C4">
      <w:r>
        <w:separator/>
      </w:r>
    </w:p>
  </w:endnote>
  <w:endnote w:type="continuationSeparator" w:id="1">
    <w:p w:rsidR="0054100F" w:rsidRDefault="0054100F" w:rsidP="0075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0F" w:rsidRDefault="0054100F" w:rsidP="007523C4">
      <w:r>
        <w:separator/>
      </w:r>
    </w:p>
  </w:footnote>
  <w:footnote w:type="continuationSeparator" w:id="1">
    <w:p w:rsidR="0054100F" w:rsidRDefault="0054100F" w:rsidP="0075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83F"/>
    <w:multiLevelType w:val="multilevel"/>
    <w:tmpl w:val="A7DE8740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"/>
      <w:pStyle w:val="2"/>
      <w:lvlText w:val="%1.%2"/>
      <w:lvlJc w:val="left"/>
      <w:pPr>
        <w:tabs>
          <w:tab w:val="num" w:pos="1865"/>
        </w:tabs>
        <w:ind w:left="992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301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41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53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4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5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1">
    <w:nsid w:val="462A0115"/>
    <w:multiLevelType w:val="hybridMultilevel"/>
    <w:tmpl w:val="585E7AC8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3C4"/>
    <w:rsid w:val="000A451D"/>
    <w:rsid w:val="0054100F"/>
    <w:rsid w:val="0075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523C4"/>
    <w:pPr>
      <w:keepNext/>
      <w:keepLines/>
      <w:numPr>
        <w:numId w:val="1"/>
      </w:numPr>
      <w:spacing w:before="120" w:after="120"/>
      <w:ind w:left="0" w:firstLine="0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7523C4"/>
    <w:pPr>
      <w:keepNext/>
      <w:keepLines/>
      <w:numPr>
        <w:ilvl w:val="1"/>
        <w:numId w:val="1"/>
      </w:numPr>
      <w:tabs>
        <w:tab w:val="clear" w:pos="1865"/>
      </w:tabs>
      <w:spacing w:before="120" w:after="120"/>
      <w:ind w:left="0" w:firstLine="0"/>
      <w:outlineLvl w:val="1"/>
    </w:pPr>
    <w:rPr>
      <w:rFonts w:ascii="Arial" w:hAnsi="Arial"/>
      <w:b/>
      <w:bCs/>
      <w:sz w:val="30"/>
      <w:szCs w:val="30"/>
    </w:rPr>
  </w:style>
  <w:style w:type="paragraph" w:styleId="3">
    <w:name w:val="heading 3"/>
    <w:basedOn w:val="a"/>
    <w:next w:val="a"/>
    <w:link w:val="3Char"/>
    <w:qFormat/>
    <w:rsid w:val="007523C4"/>
    <w:pPr>
      <w:keepNext/>
      <w:keepLines/>
      <w:numPr>
        <w:ilvl w:val="2"/>
        <w:numId w:val="1"/>
      </w:numPr>
      <w:tabs>
        <w:tab w:val="clear" w:pos="3011"/>
        <w:tab w:val="left" w:pos="840"/>
      </w:tabs>
      <w:ind w:left="0" w:firstLine="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3C4"/>
    <w:rPr>
      <w:sz w:val="18"/>
      <w:szCs w:val="18"/>
    </w:rPr>
  </w:style>
  <w:style w:type="character" w:customStyle="1" w:styleId="1Char">
    <w:name w:val="标题 1 Char"/>
    <w:basedOn w:val="a0"/>
    <w:link w:val="1"/>
    <w:rsid w:val="007523C4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7523C4"/>
    <w:rPr>
      <w:rFonts w:ascii="Arial" w:eastAsia="宋体" w:hAnsi="Arial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7523C4"/>
    <w:rPr>
      <w:rFonts w:ascii="Times New Roman" w:eastAsia="宋体" w:hAnsi="Times New Roman" w:cs="Times New Roman"/>
      <w:b/>
      <w:bCs/>
      <w:sz w:val="28"/>
      <w:szCs w:val="28"/>
    </w:rPr>
  </w:style>
  <w:style w:type="character" w:styleId="a5">
    <w:name w:val="Hyperlink"/>
    <w:basedOn w:val="a0"/>
    <w:rsid w:val="007523C4"/>
    <w:rPr>
      <w:strike w:val="0"/>
      <w:dstrike w:val="0"/>
      <w:color w:val="000000"/>
      <w:u w:val="none"/>
      <w:effect w:val="none"/>
    </w:rPr>
  </w:style>
  <w:style w:type="paragraph" w:styleId="10">
    <w:name w:val="toc 1"/>
    <w:basedOn w:val="a"/>
    <w:next w:val="a"/>
    <w:autoRedefine/>
    <w:semiHidden/>
    <w:rsid w:val="007523C4"/>
  </w:style>
  <w:style w:type="paragraph" w:styleId="20">
    <w:name w:val="toc 2"/>
    <w:basedOn w:val="a"/>
    <w:next w:val="a"/>
    <w:autoRedefine/>
    <w:semiHidden/>
    <w:rsid w:val="007523C4"/>
    <w:pPr>
      <w:ind w:leftChars="200" w:left="420"/>
    </w:pPr>
  </w:style>
  <w:style w:type="paragraph" w:customStyle="1" w:styleId="78">
    <w:name w:val="样式 小四 段前: 7.8 磅"/>
    <w:basedOn w:val="a"/>
    <w:rsid w:val="007523C4"/>
    <w:pPr>
      <w:ind w:firstLineChars="200" w:firstLine="200"/>
    </w:pPr>
    <w:rPr>
      <w:rFonts w:cs="宋体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523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23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&#23398;&#21495;&#21644;&#32852;&#31995;&#26041;&#24335;&#65289;&#19968;&#21516;&#21457;&#36865;&#33267;&#37038;&#31665;lilunkaoshi201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728</Words>
  <Characters>4151</Characters>
  <Application>Microsoft Office Word</Application>
  <DocSecurity>0</DocSecurity>
  <Lines>34</Lines>
  <Paragraphs>9</Paragraphs>
  <ScaleCrop>false</ScaleCrop>
  <Company>WwW.YlmF.CoM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2015-10-12T04:47:00Z</dcterms:created>
  <dcterms:modified xsi:type="dcterms:W3CDTF">2015-10-12T04:50:00Z</dcterms:modified>
</cp:coreProperties>
</file>