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28"/>
        </w:rPr>
      </w:pPr>
      <w:r>
        <w:rPr>
          <w:rFonts w:hint="eastAsia" w:ascii="仿宋" w:hAnsi="仿宋" w:eastAsia="仿宋" w:cs="仿宋"/>
          <w:b/>
          <w:bCs/>
          <w:sz w:val="36"/>
          <w:szCs w:val="28"/>
        </w:rPr>
        <w:t>线上申请和审批学籍异动操作流程</w:t>
      </w:r>
    </w:p>
    <w:p>
      <w:pPr>
        <w:spacing w:line="560" w:lineRule="exact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一、登陆网址: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https://jwglxt.buct.edu.cn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，通过“</w:t>
      </w:r>
      <w:r>
        <w:rPr>
          <w:rFonts w:ascii="仿宋" w:hAnsi="仿宋" w:eastAsia="仿宋" w:cs="仿宋"/>
          <w:color w:val="000000"/>
          <w:sz w:val="28"/>
          <w:szCs w:val="28"/>
        </w:rPr>
        <w:t>统一身份认证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”进入教务管理系统。若遇到登录问题，请登录</w:t>
      </w:r>
      <w:r>
        <w:fldChar w:fldCharType="begin"/>
      </w:r>
      <w:r>
        <w:instrText xml:space="preserve"> HYPERLINK "https://cit.buct.edu.cn/7852/list.htm"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https://cit.buct.edu.cn/7852/list.htm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，查看常见问题解决办法。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二、学生申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1.登录后依次点击：“报名申请”→“学籍异动申请”。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2.根据需要办理的学籍异动业务，点击相应模块，仔细阅读弹出的对话框内容（此处点击表格名称，</w:t>
      </w:r>
      <w:r>
        <w:rPr>
          <w:rFonts w:ascii="仿宋" w:hAnsi="仿宋" w:eastAsia="仿宋" w:cs="仿宋"/>
          <w:color w:val="000000"/>
          <w:sz w:val="28"/>
          <w:szCs w:val="28"/>
        </w:rPr>
        <w:t>可下载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相关纸质</w:t>
      </w:r>
      <w:r>
        <w:rPr>
          <w:rFonts w:ascii="仿宋" w:hAnsi="仿宋" w:eastAsia="仿宋" w:cs="仿宋"/>
          <w:color w:val="000000"/>
          <w:sz w:val="28"/>
          <w:szCs w:val="28"/>
        </w:rPr>
        <w:t>表格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），点击同意后进入申请界面。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3.核对个人联系方式，填写异动原因、申请理由、年级、专业和班级，上传相关附件。填写完毕后点击“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提交申请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”按钮，即完成申请，之后随时关注审批进度。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三、相关</w:t>
      </w:r>
      <w:r>
        <w:rPr>
          <w:rFonts w:ascii="仿宋" w:hAnsi="仿宋" w:eastAsia="仿宋" w:cs="仿宋"/>
          <w:b/>
          <w:color w:val="000000"/>
          <w:sz w:val="28"/>
          <w:szCs w:val="28"/>
        </w:rPr>
        <w:t>部门和负责人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审批：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登陆教务系统后，依次点击：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学籍管理→学籍异动管理→学籍异动审核。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2.查找待审核状态下的学籍异动申请，选择申请记录，点击右上角“审核”按钮。其中，点击弹出对话框“上传附件”旁的文件名，可下载并查看学生上传的电子附件。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3.若审核无误，则选择“通过”；若需要学生修改，则选择“退回”，并指定退回节点为“学生”；若不允许申请学籍异动</w:t>
      </w:r>
      <w:r>
        <w:rPr>
          <w:rFonts w:ascii="仿宋" w:hAnsi="仿宋" w:eastAsia="仿宋" w:cs="仿宋"/>
          <w:color w:val="000000"/>
          <w:sz w:val="28"/>
          <w:szCs w:val="28"/>
        </w:rPr>
        <w:t>，则选择“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不通过</w:t>
      </w:r>
      <w:r>
        <w:rPr>
          <w:rFonts w:ascii="仿宋" w:hAnsi="仿宋" w:eastAsia="仿宋" w:cs="仿宋"/>
          <w:color w:val="00000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line="560" w:lineRule="exact"/>
        <w:rPr>
          <w:rFonts w:ascii="仿宋" w:hAnsi="仿宋" w:eastAsia="仿宋" w:cs="Times New Roman"/>
          <w:b/>
          <w:bCs/>
          <w:sz w:val="28"/>
          <w:szCs w:val="28"/>
        </w:rPr>
        <w:sectPr>
          <w:pgSz w:w="11906" w:h="16838"/>
          <w:pgMar w:top="1134" w:right="1134" w:bottom="1134" w:left="1134" w:header="851" w:footer="992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OTc2ZDI2YzNmYzc0M2RiMDZiM2I2OTI0YzI1YTYifQ=="/>
  </w:docVars>
  <w:rsids>
    <w:rsidRoot w:val="588A48A4"/>
    <w:rsid w:val="1F0B30AF"/>
    <w:rsid w:val="5413297B"/>
    <w:rsid w:val="588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492</Characters>
  <Lines>0</Lines>
  <Paragraphs>0</Paragraphs>
  <TotalTime>6</TotalTime>
  <ScaleCrop>false</ScaleCrop>
  <LinksUpToDate>false</LinksUpToDate>
  <CharactersWithSpaces>492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2022-08-12T07:51:00Z</dcterms:created>
  <dc:creator>嘿嘿嘿</dc:creator>
  <cp:lastModifiedBy>嘿嘿嘿</cp:lastModifiedBy>
  <dcterms:modified xsi:type="dcterms:W3CDTF">2022-08-12T08:16:24Z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E9D2E6E83A13407AA8D6D47A9F8BB581</vt:lpwstr>
  </property>
</Properties>
</file>