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360" w:right="0" w:firstLine="0"/>
        <w:jc w:val="center"/>
        <w:rPr>
          <w:rFonts w:hint="default" w:ascii="Times New Roman Regular" w:hAnsi="Times New Roman Regular" w:cs="Times New Roman Regular"/>
          <w:b/>
          <w:bCs/>
          <w:color w:val="000000"/>
          <w:spacing w:val="0"/>
          <w:sz w:val="36"/>
        </w:rPr>
      </w:pPr>
      <w:r>
        <w:rPr>
          <w:rFonts w:hint="default" w:ascii="Times New Roman Regular" w:hAnsi="Times New Roman Regular" w:cs="Times New Roman Regular"/>
          <w:b/>
          <w:bCs/>
          <w:color w:val="000000"/>
          <w:spacing w:val="1"/>
          <w:sz w:val="36"/>
        </w:rPr>
        <w:t>2023第一届</w:t>
      </w:r>
      <w:r>
        <w:rPr>
          <w:rFonts w:hint="eastAsia" w:ascii="Times New Roman Regular" w:hAnsi="Times New Roman Regular" w:cs="Times New Roman Regular"/>
          <w:b/>
          <w:bCs/>
          <w:color w:val="000000"/>
          <w:spacing w:val="1"/>
          <w:sz w:val="36"/>
          <w:lang w:eastAsia="zh-Hans"/>
        </w:rPr>
        <w:t>“</w:t>
      </w:r>
      <w:r>
        <w:rPr>
          <w:rFonts w:hint="default" w:ascii="Times New Roman Regular" w:hAnsi="Times New Roman Regular" w:cs="Times New Roman Regular"/>
          <w:b/>
          <w:bCs/>
          <w:color w:val="000000"/>
          <w:spacing w:val="1"/>
          <w:sz w:val="36"/>
        </w:rPr>
        <w:t>华熙杯</w:t>
      </w:r>
      <w:r>
        <w:rPr>
          <w:rFonts w:hint="eastAsia" w:ascii="Times New Roman Regular" w:hAnsi="Times New Roman Regular" w:cs="Times New Roman Regular"/>
          <w:b/>
          <w:bCs/>
          <w:color w:val="000000"/>
          <w:spacing w:val="1"/>
          <w:sz w:val="36"/>
          <w:lang w:eastAsia="zh-Hans"/>
        </w:rPr>
        <w:t>”</w:t>
      </w:r>
      <w:r>
        <w:rPr>
          <w:rFonts w:hint="default" w:ascii="Times New Roman Regular" w:hAnsi="Times New Roman Regular" w:cs="Times New Roman Regular"/>
          <w:b/>
          <w:bCs/>
          <w:color w:val="000000"/>
          <w:spacing w:val="1"/>
          <w:sz w:val="36"/>
        </w:rPr>
        <w:t>CO</w:t>
      </w:r>
      <w:r>
        <w:rPr>
          <w:rFonts w:hint="default" w:ascii="Times New Roman Regular" w:hAnsi="Times New Roman Regular" w:cs="Times New Roman Regular"/>
          <w:b/>
          <w:bCs/>
          <w:color w:val="000000"/>
          <w:spacing w:val="1"/>
          <w:sz w:val="36"/>
          <w:vertAlign w:val="subscript"/>
        </w:rPr>
        <w:t>2</w:t>
      </w:r>
      <w:r>
        <w:rPr>
          <w:rFonts w:hint="eastAsia" w:ascii="Times New Roman Regular" w:hAnsi="Times New Roman Regular" w:cs="Times New Roman Regular"/>
          <w:b/>
          <w:bCs/>
          <w:color w:val="000000"/>
          <w:spacing w:val="1"/>
          <w:sz w:val="36"/>
          <w:vertAlign w:val="baseline"/>
          <w:lang w:val="en-US" w:eastAsia="zh-CN"/>
        </w:rPr>
        <w:t>捕集</w:t>
      </w:r>
      <w:r>
        <w:rPr>
          <w:rFonts w:hint="default" w:ascii="Times New Roman Regular" w:hAnsi="Times New Roman Regular" w:cs="Times New Roman Regular"/>
          <w:b/>
          <w:bCs/>
          <w:color w:val="000000"/>
          <w:spacing w:val="1"/>
          <w:sz w:val="36"/>
        </w:rPr>
        <w:t>转化与利用设计大赛竞赛细则</w:t>
      </w:r>
    </w:p>
    <w:p>
      <w:pPr>
        <w:spacing w:before="874" w:after="0" w:line="379" w:lineRule="exact"/>
        <w:ind w:left="0" w:right="0" w:firstLine="0"/>
        <w:jc w:val="left"/>
        <w:rPr>
          <w:rFonts w:hint="default" w:ascii="Times New Roman Regular" w:hAnsi="Times New Roman Regular" w:cs="Times New Roman Regular"/>
          <w:color w:val="000000"/>
          <w:spacing w:val="0"/>
          <w:sz w:val="28"/>
        </w:rPr>
      </w:pPr>
      <w:r>
        <w:rPr>
          <w:rFonts w:hint="default" w:ascii="Times New Roman Regular" w:hAnsi="Times New Roman Regular" w:cs="Times New Roman Regular"/>
          <w:b/>
          <w:color w:val="000000"/>
          <w:spacing w:val="0"/>
          <w:sz w:val="28"/>
        </w:rPr>
        <w:t>一、竞赛主题</w:t>
      </w:r>
    </w:p>
    <w:p>
      <w:pPr>
        <w:keepNext w:val="0"/>
        <w:keepLines w:val="0"/>
        <w:pageBreakBefore w:val="0"/>
        <w:widowControl/>
        <w:kinsoku/>
        <w:wordWrap/>
        <w:overflowPunct/>
        <w:topLinePunct w:val="0"/>
        <w:autoSpaceDE/>
        <w:autoSpaceDN/>
        <w:bidi w:val="0"/>
        <w:adjustRightInd/>
        <w:snapToGrid/>
        <w:spacing w:before="289" w:after="0" w:line="290" w:lineRule="exact"/>
        <w:ind w:left="561" w:right="0" w:firstLine="0"/>
        <w:jc w:val="left"/>
        <w:textAlignment w:val="auto"/>
        <w:rPr>
          <w:rFonts w:hint="default" w:ascii="Times New Roman Regular" w:hAnsi="Times New Roman Regular" w:cs="Times New Roman Regular"/>
          <w:color w:val="000000"/>
          <w:spacing w:val="0"/>
          <w:sz w:val="28"/>
        </w:rPr>
      </w:pPr>
      <w:r>
        <w:rPr>
          <w:rFonts w:hint="default" w:ascii="Times New Roman Regular" w:hAnsi="Times New Roman Regular" w:cs="Times New Roman Regular"/>
          <w:color w:val="000000"/>
          <w:spacing w:val="1"/>
          <w:sz w:val="28"/>
        </w:rPr>
        <w:t>科技驱动、</w:t>
      </w:r>
      <w:r>
        <w:rPr>
          <w:rFonts w:hint="eastAsia" w:ascii="Times New Roman Regular" w:hAnsi="Times New Roman Regular" w:cs="Times New Roman Regular"/>
          <w:color w:val="000000"/>
          <w:spacing w:val="1"/>
          <w:sz w:val="28"/>
          <w:lang w:eastAsia="zh-CN"/>
        </w:rPr>
        <w:t>“</w:t>
      </w:r>
      <w:r>
        <w:rPr>
          <w:rFonts w:hint="default" w:ascii="Times New Roman Regular" w:hAnsi="Times New Roman Regular" w:cs="Times New Roman Regular"/>
          <w:color w:val="000000"/>
          <w:spacing w:val="1"/>
          <w:sz w:val="28"/>
        </w:rPr>
        <w:t>碳</w:t>
      </w:r>
      <w:r>
        <w:rPr>
          <w:rFonts w:hint="eastAsia" w:ascii="Times New Roman Regular" w:hAnsi="Times New Roman Regular" w:cs="Times New Roman Regular"/>
          <w:color w:val="000000"/>
          <w:spacing w:val="1"/>
          <w:sz w:val="28"/>
          <w:lang w:eastAsia="zh-CN"/>
        </w:rPr>
        <w:t>”</w:t>
      </w:r>
      <w:r>
        <w:rPr>
          <w:rFonts w:hint="eastAsia" w:ascii="Times New Roman Regular" w:hAnsi="Times New Roman Regular" w:cs="Times New Roman Regular"/>
          <w:color w:val="000000"/>
          <w:spacing w:val="1"/>
          <w:sz w:val="28"/>
          <w:lang w:val="en-US" w:eastAsia="zh-CN"/>
        </w:rPr>
        <w:t>索</w:t>
      </w:r>
      <w:r>
        <w:rPr>
          <w:rFonts w:hint="default" w:ascii="Times New Roman Regular" w:hAnsi="Times New Roman Regular" w:cs="Times New Roman Regular"/>
          <w:color w:val="000000"/>
          <w:spacing w:val="1"/>
          <w:sz w:val="28"/>
        </w:rPr>
        <w:t>未来</w:t>
      </w:r>
    </w:p>
    <w:p>
      <w:pPr>
        <w:keepNext w:val="0"/>
        <w:keepLines w:val="0"/>
        <w:pageBreakBefore w:val="0"/>
        <w:widowControl/>
        <w:numPr>
          <w:ilvl w:val="0"/>
          <w:numId w:val="1"/>
        </w:numPr>
        <w:kinsoku/>
        <w:wordWrap/>
        <w:overflowPunct/>
        <w:topLinePunct w:val="0"/>
        <w:autoSpaceDE/>
        <w:autoSpaceDN/>
        <w:bidi w:val="0"/>
        <w:adjustRightInd/>
        <w:snapToGrid/>
        <w:spacing w:before="291" w:after="0" w:line="379" w:lineRule="exact"/>
        <w:ind w:left="0" w:right="0" w:firstLine="0"/>
        <w:jc w:val="left"/>
        <w:textAlignment w:val="auto"/>
        <w:rPr>
          <w:rFonts w:hint="default" w:ascii="Times New Roman Regular" w:hAnsi="Times New Roman Regular" w:cs="Times New Roman Regular"/>
          <w:b/>
          <w:color w:val="000000"/>
          <w:spacing w:val="0"/>
          <w:sz w:val="28"/>
        </w:rPr>
      </w:pPr>
      <w:r>
        <w:rPr>
          <w:rFonts w:hint="default" w:ascii="Times New Roman Regular" w:hAnsi="Times New Roman Regular" w:cs="Times New Roman Regular"/>
          <w:b/>
          <w:color w:val="000000"/>
          <w:spacing w:val="0"/>
          <w:sz w:val="28"/>
        </w:rPr>
        <w:t>竞赛内容</w:t>
      </w:r>
    </w:p>
    <w:p>
      <w:pPr>
        <w:keepNext w:val="0"/>
        <w:keepLines w:val="0"/>
        <w:pageBreakBefore w:val="0"/>
        <w:widowControl/>
        <w:numPr>
          <w:ilvl w:val="0"/>
          <w:numId w:val="0"/>
        </w:numPr>
        <w:kinsoku/>
        <w:wordWrap/>
        <w:overflowPunct/>
        <w:topLinePunct w:val="0"/>
        <w:autoSpaceDE/>
        <w:autoSpaceDN/>
        <w:bidi w:val="0"/>
        <w:adjustRightInd/>
        <w:snapToGrid/>
        <w:spacing w:before="289" w:after="0" w:line="360" w:lineRule="auto"/>
        <w:ind w:leftChars="0" w:right="0" w:rightChars="0" w:firstLine="560" w:firstLineChars="200"/>
        <w:jc w:val="both"/>
        <w:textAlignment w:val="auto"/>
        <w:rPr>
          <w:rFonts w:hint="default" w:ascii="Times New Roman Regular" w:hAnsi="Times New Roman Regular" w:cs="Times New Roman Regular"/>
          <w:b w:val="0"/>
          <w:bCs/>
          <w:color w:val="000000"/>
          <w:spacing w:val="0"/>
          <w:sz w:val="28"/>
        </w:rPr>
      </w:pPr>
      <w:r>
        <w:rPr>
          <w:rFonts w:hint="default" w:ascii="Times New Roman Regular" w:hAnsi="Times New Roman Regular" w:cs="Times New Roman Regular"/>
          <w:b w:val="0"/>
          <w:bCs/>
          <w:color w:val="000000"/>
          <w:spacing w:val="0"/>
          <w:sz w:val="28"/>
        </w:rPr>
        <w:t>紧扣竞赛主题，体现新思想、新原理、新方法或新技术。竞赛内容分为科技作品类与社会实践调查报告类。科技作品类包括实物制作（含模型）、实验、软件、设计等；社会实践调查报告类包括社会实践调研报告、行业分析报告等。</w:t>
      </w:r>
    </w:p>
    <w:p>
      <w:pPr>
        <w:keepNext w:val="0"/>
        <w:keepLines w:val="0"/>
        <w:pageBreakBefore w:val="0"/>
        <w:widowControl/>
        <w:numPr>
          <w:ilvl w:val="0"/>
          <w:numId w:val="1"/>
        </w:numPr>
        <w:kinsoku/>
        <w:wordWrap/>
        <w:overflowPunct/>
        <w:topLinePunct w:val="0"/>
        <w:autoSpaceDE/>
        <w:autoSpaceDN/>
        <w:bidi w:val="0"/>
        <w:adjustRightInd/>
        <w:snapToGrid/>
        <w:spacing w:before="171" w:after="0" w:line="360" w:lineRule="auto"/>
        <w:ind w:left="0" w:leftChars="0" w:right="0" w:firstLine="0" w:firstLineChars="0"/>
        <w:jc w:val="left"/>
        <w:textAlignment w:val="auto"/>
        <w:rPr>
          <w:rFonts w:hint="default" w:ascii="Times New Roman Regular" w:hAnsi="Times New Roman Regular" w:cs="Times New Roman Regular"/>
          <w:b/>
          <w:color w:val="000000"/>
          <w:spacing w:val="0"/>
          <w:sz w:val="28"/>
        </w:rPr>
      </w:pPr>
      <w:r>
        <w:rPr>
          <w:rFonts w:hint="default" w:ascii="Times New Roman Regular" w:hAnsi="Times New Roman Regular" w:cs="Times New Roman Regular"/>
          <w:b/>
          <w:color w:val="000000"/>
          <w:spacing w:val="0"/>
          <w:sz w:val="28"/>
        </w:rPr>
        <w:t>竞赛规则</w:t>
      </w:r>
    </w:p>
    <w:p>
      <w:pPr>
        <w:keepNext w:val="0"/>
        <w:keepLines w:val="0"/>
        <w:pageBreakBefore w:val="0"/>
        <w:widowControl/>
        <w:kinsoku/>
        <w:wordWrap/>
        <w:overflowPunct/>
        <w:topLinePunct w:val="0"/>
        <w:autoSpaceDE/>
        <w:autoSpaceDN/>
        <w:bidi w:val="0"/>
        <w:adjustRightInd/>
        <w:snapToGrid/>
        <w:spacing w:before="0" w:after="0" w:line="360" w:lineRule="auto"/>
        <w:ind w:left="0" w:right="0" w:firstLine="560" w:firstLineChars="200"/>
        <w:jc w:val="both"/>
        <w:textAlignment w:val="auto"/>
        <w:rPr>
          <w:rFonts w:hint="default" w:ascii="Times New Roman Regular" w:hAnsi="Times New Roman Regular" w:cs="Times New Roman Regular"/>
          <w:b w:val="0"/>
          <w:bCs/>
          <w:color w:val="000000"/>
          <w:spacing w:val="0"/>
          <w:sz w:val="28"/>
        </w:rPr>
      </w:pPr>
      <w:r>
        <w:rPr>
          <w:rFonts w:hint="default" w:ascii="Times New Roman Regular" w:hAnsi="Times New Roman Regular" w:cs="Times New Roman Regular"/>
          <w:b w:val="0"/>
          <w:bCs/>
          <w:color w:val="000000"/>
          <w:spacing w:val="0"/>
          <w:sz w:val="28"/>
        </w:rPr>
        <w:t>1. 参赛对象：全日制非成人教育的专科生、本科生、硕士研究生和博士研究生（不含在职研究生）</w:t>
      </w:r>
      <w:r>
        <w:rPr>
          <w:rFonts w:hint="eastAsia" w:ascii="Times New Roman Regular" w:hAnsi="Times New Roman Regular" w:cs="Times New Roman Regular"/>
          <w:b w:val="0"/>
          <w:bCs/>
          <w:color w:val="000000"/>
          <w:spacing w:val="0"/>
          <w:sz w:val="28"/>
          <w:lang w:eastAsia="zh-CN"/>
        </w:rPr>
        <w:t>（</w:t>
      </w:r>
      <w:r>
        <w:rPr>
          <w:rFonts w:hint="eastAsia" w:ascii="Times New Roman Regular" w:hAnsi="Times New Roman Regular" w:cs="Times New Roman Regular"/>
          <w:b w:val="0"/>
          <w:bCs/>
          <w:color w:val="000000"/>
          <w:spacing w:val="0"/>
          <w:sz w:val="28"/>
          <w:lang w:val="en-US" w:eastAsia="zh-CN"/>
        </w:rPr>
        <w:t>年龄35周岁以下</w:t>
      </w:r>
      <w:r>
        <w:rPr>
          <w:rFonts w:hint="eastAsia" w:ascii="Times New Roman Regular" w:hAnsi="Times New Roman Regular" w:cs="Times New Roman Regular"/>
          <w:b w:val="0"/>
          <w:bCs/>
          <w:color w:val="000000"/>
          <w:spacing w:val="0"/>
          <w:sz w:val="28"/>
          <w:lang w:eastAsia="zh-CN"/>
        </w:rPr>
        <w:t>）</w:t>
      </w:r>
      <w:r>
        <w:rPr>
          <w:rFonts w:hint="default" w:ascii="Times New Roman Regular" w:hAnsi="Times New Roman Regular" w:cs="Times New Roman Regular"/>
          <w:b w:val="0"/>
          <w:bCs/>
          <w:color w:val="000000"/>
          <w:spacing w:val="0"/>
          <w:sz w:val="28"/>
        </w:rPr>
        <w:t>。参赛者必须组队参赛，每组成员不超过7名，参赛队伍按照研究生组和本科生组分别进行比赛，参赛队伍中有研究生参加的将归类为研究生组。每个参赛队伍聘请指导教师不超过3名。</w:t>
      </w:r>
    </w:p>
    <w:p>
      <w:pPr>
        <w:keepNext w:val="0"/>
        <w:keepLines w:val="0"/>
        <w:pageBreakBefore w:val="0"/>
        <w:widowControl/>
        <w:kinsoku/>
        <w:wordWrap/>
        <w:overflowPunct/>
        <w:topLinePunct w:val="0"/>
        <w:autoSpaceDE/>
        <w:autoSpaceDN/>
        <w:bidi w:val="0"/>
        <w:adjustRightInd/>
        <w:snapToGrid/>
        <w:spacing w:before="0" w:after="0" w:line="360" w:lineRule="auto"/>
        <w:ind w:left="0" w:right="0" w:firstLine="560" w:firstLineChars="200"/>
        <w:jc w:val="both"/>
        <w:textAlignment w:val="auto"/>
        <w:rPr>
          <w:rFonts w:hint="default" w:ascii="Times New Roman Regular" w:hAnsi="Times New Roman Regular" w:cs="Times New Roman Regular"/>
          <w:b w:val="0"/>
          <w:bCs/>
          <w:color w:val="000000"/>
          <w:spacing w:val="0"/>
          <w:sz w:val="28"/>
        </w:rPr>
      </w:pPr>
      <w:r>
        <w:rPr>
          <w:rFonts w:hint="default" w:ascii="Times New Roman Regular" w:hAnsi="Times New Roman Regular" w:cs="Times New Roman Regular"/>
          <w:b w:val="0"/>
          <w:bCs/>
          <w:color w:val="000000"/>
          <w:spacing w:val="0"/>
          <w:sz w:val="28"/>
        </w:rPr>
        <w:t>2. 作品申报：参赛队伍必须在规定时间内完成作品，并按要求准时提交参赛作品，未按时提交者视为自动放弃比赛。本届竞赛作品申报采用无纸化形式，可通过大赛网站</w:t>
      </w:r>
      <w:r>
        <w:rPr>
          <w:rFonts w:hint="eastAsia" w:ascii="Times New Roman" w:hAnsi="Times New Roman" w:eastAsia="宋体" w:cs="Times New Roman"/>
          <w:bCs/>
          <w:sz w:val="30"/>
          <w:szCs w:val="30"/>
          <w:lang w:val="en-US" w:eastAsia="zh-CN"/>
        </w:rPr>
        <w:fldChar w:fldCharType="begin"/>
      </w:r>
      <w:r>
        <w:rPr>
          <w:rFonts w:hint="eastAsia" w:ascii="Times New Roman" w:hAnsi="Times New Roman" w:eastAsia="宋体" w:cs="Times New Roman"/>
          <w:bCs/>
          <w:sz w:val="30"/>
          <w:szCs w:val="30"/>
          <w:lang w:val="en-US" w:eastAsia="zh-CN"/>
        </w:rPr>
        <w:instrText xml:space="preserve"> HYPERLINK "http://ccus.scievent.cn" </w:instrText>
      </w:r>
      <w:r>
        <w:rPr>
          <w:rFonts w:hint="eastAsia" w:ascii="Times New Roman" w:hAnsi="Times New Roman" w:eastAsia="宋体" w:cs="Times New Roman"/>
          <w:bCs/>
          <w:sz w:val="30"/>
          <w:szCs w:val="30"/>
          <w:lang w:val="en-US" w:eastAsia="zh-CN"/>
        </w:rPr>
        <w:fldChar w:fldCharType="separate"/>
      </w:r>
      <w:r>
        <w:rPr>
          <w:rStyle w:val="4"/>
          <w:rFonts w:hint="eastAsia" w:ascii="Times New Roman" w:hAnsi="Times New Roman" w:eastAsia="宋体" w:cs="Times New Roman"/>
          <w:bCs/>
          <w:sz w:val="30"/>
          <w:szCs w:val="30"/>
          <w:lang w:val="en-US" w:eastAsia="zh-CN"/>
        </w:rPr>
        <w:t>http://ccus.scievent.cn</w:t>
      </w:r>
      <w:r>
        <w:rPr>
          <w:rFonts w:hint="eastAsia" w:ascii="Times New Roman" w:hAnsi="Times New Roman" w:eastAsia="宋体" w:cs="Times New Roman"/>
          <w:bCs/>
          <w:sz w:val="30"/>
          <w:szCs w:val="30"/>
          <w:lang w:val="en-US" w:eastAsia="zh-CN"/>
        </w:rPr>
        <w:fldChar w:fldCharType="end"/>
      </w:r>
      <w:r>
        <w:rPr>
          <w:rFonts w:hint="default" w:ascii="Times New Roman Regular" w:hAnsi="Times New Roman Regular" w:cs="Times New Roman Regular"/>
          <w:b w:val="0"/>
          <w:bCs/>
          <w:color w:val="000000"/>
          <w:spacing w:val="0"/>
          <w:sz w:val="28"/>
        </w:rPr>
        <w:t>报名，下载申报书和作品报告模板、提交参赛作品等。</w:t>
      </w:r>
    </w:p>
    <w:p>
      <w:pPr>
        <w:keepNext w:val="0"/>
        <w:keepLines w:val="0"/>
        <w:pageBreakBefore w:val="0"/>
        <w:widowControl/>
        <w:kinsoku/>
        <w:wordWrap/>
        <w:overflowPunct/>
        <w:topLinePunct w:val="0"/>
        <w:autoSpaceDE/>
        <w:autoSpaceDN/>
        <w:bidi w:val="0"/>
        <w:adjustRightInd/>
        <w:snapToGrid/>
        <w:spacing w:before="0" w:after="0" w:line="360" w:lineRule="auto"/>
        <w:ind w:left="0" w:right="0" w:firstLine="560" w:firstLineChars="200"/>
        <w:jc w:val="both"/>
        <w:textAlignment w:val="auto"/>
        <w:rPr>
          <w:rFonts w:hint="default" w:ascii="Times New Roman Regular" w:hAnsi="Times New Roman Regular" w:cs="Times New Roman Regular"/>
          <w:color w:val="000000"/>
          <w:spacing w:val="0"/>
          <w:sz w:val="28"/>
        </w:rPr>
      </w:pPr>
      <w:r>
        <w:rPr>
          <w:rFonts w:hint="default" w:ascii="Times New Roman Regular" w:hAnsi="Times New Roman Regular" w:cs="Times New Roman Regular"/>
          <w:b w:val="0"/>
          <w:bCs/>
          <w:color w:val="000000"/>
          <w:spacing w:val="0"/>
          <w:sz w:val="28"/>
        </w:rPr>
        <w:t xml:space="preserve">3. </w:t>
      </w:r>
      <w:r>
        <w:rPr>
          <w:rFonts w:hint="default" w:ascii="Times New Roman Regular" w:hAnsi="Times New Roman Regular" w:cs="Times New Roman Regular"/>
          <w:color w:val="000000"/>
          <w:spacing w:val="4"/>
          <w:sz w:val="28"/>
        </w:rPr>
        <w:t>作品评审：竞赛评审委员会根据作品的科学性、创新性、可</w:t>
      </w:r>
      <w:r>
        <w:rPr>
          <w:rFonts w:hint="default" w:ascii="Times New Roman Regular" w:hAnsi="Times New Roman Regular" w:cs="Times New Roman Regular"/>
          <w:color w:val="000000"/>
          <w:spacing w:val="0"/>
          <w:sz w:val="28"/>
        </w:rPr>
        <w:t>行性和经济性等对作品进行初审和终审，并提出获奖名单。</w:t>
      </w:r>
    </w:p>
    <w:p>
      <w:pPr>
        <w:keepNext w:val="0"/>
        <w:keepLines w:val="0"/>
        <w:pageBreakBefore w:val="0"/>
        <w:widowControl/>
        <w:kinsoku/>
        <w:wordWrap/>
        <w:overflowPunct/>
        <w:topLinePunct w:val="0"/>
        <w:autoSpaceDE/>
        <w:autoSpaceDN/>
        <w:bidi w:val="0"/>
        <w:adjustRightInd/>
        <w:snapToGrid/>
        <w:spacing w:before="0" w:after="0" w:line="360" w:lineRule="auto"/>
        <w:ind w:left="0" w:right="0" w:firstLine="560" w:firstLineChars="200"/>
        <w:jc w:val="both"/>
        <w:textAlignment w:val="auto"/>
        <w:rPr>
          <w:rFonts w:hint="default" w:ascii="Times New Roman Regular" w:hAnsi="Times New Roman Regular" w:cs="Times New Roman Regular"/>
          <w:color w:val="000000"/>
          <w:spacing w:val="0"/>
          <w:sz w:val="28"/>
        </w:rPr>
      </w:pPr>
    </w:p>
    <w:p>
      <w:pPr>
        <w:keepNext w:val="0"/>
        <w:keepLines w:val="0"/>
        <w:pageBreakBefore w:val="0"/>
        <w:widowControl/>
        <w:kinsoku/>
        <w:wordWrap/>
        <w:overflowPunct/>
        <w:topLinePunct w:val="0"/>
        <w:autoSpaceDE/>
        <w:autoSpaceDN/>
        <w:bidi w:val="0"/>
        <w:adjustRightInd/>
        <w:snapToGrid/>
        <w:spacing w:before="0" w:after="0" w:line="360" w:lineRule="auto"/>
        <w:ind w:left="0" w:right="0" w:firstLine="560" w:firstLineChars="200"/>
        <w:jc w:val="both"/>
        <w:textAlignment w:val="auto"/>
        <w:rPr>
          <w:rFonts w:hint="default" w:ascii="Times New Roman Regular" w:hAnsi="Times New Roman Regular" w:cs="Times New Roman Regular"/>
          <w:color w:val="000000"/>
          <w:spacing w:val="0"/>
          <w:sz w:val="28"/>
        </w:rPr>
      </w:pPr>
    </w:p>
    <w:p>
      <w:pPr>
        <w:numPr>
          <w:ilvl w:val="0"/>
          <w:numId w:val="1"/>
        </w:numPr>
        <w:spacing w:before="0" w:after="0" w:line="360" w:lineRule="auto"/>
        <w:ind w:left="0" w:leftChars="0" w:right="0" w:firstLine="0" w:firstLineChars="0"/>
        <w:jc w:val="left"/>
        <w:rPr>
          <w:rFonts w:hint="default" w:ascii="Times New Roman Regular" w:hAnsi="Times New Roman Regular" w:cs="Times New Roman Regular"/>
          <w:b/>
          <w:color w:val="000000"/>
          <w:spacing w:val="0"/>
          <w:sz w:val="28"/>
        </w:rPr>
      </w:pPr>
      <w:r>
        <w:rPr>
          <w:rFonts w:hint="default" w:ascii="Times New Roman Regular" w:hAnsi="Times New Roman Regular" w:cs="Times New Roman Regular"/>
        </w:rPr>
        <w:drawing>
          <wp:anchor distT="0" distB="0" distL="114300" distR="114300" simplePos="0" relativeHeight="251659264" behindDoc="1" locked="0" layoutInCell="1" allowOverlap="1">
            <wp:simplePos x="0" y="0"/>
            <wp:positionH relativeFrom="page">
              <wp:posOffset>-12700</wp:posOffset>
            </wp:positionH>
            <wp:positionV relativeFrom="page">
              <wp:posOffset>-12700</wp:posOffset>
            </wp:positionV>
            <wp:extent cx="38100" cy="38100"/>
            <wp:effectExtent l="0" t="0" r="12700" b="1270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38100" cy="38100"/>
                    </a:xfrm>
                    <a:prstGeom prst="rect">
                      <a:avLst/>
                    </a:prstGeom>
                    <a:noFill/>
                    <a:ln>
                      <a:noFill/>
                    </a:ln>
                  </pic:spPr>
                </pic:pic>
              </a:graphicData>
            </a:graphic>
          </wp:anchor>
        </w:drawing>
      </w:r>
      <w:r>
        <w:rPr>
          <w:rFonts w:hint="default" w:ascii="Times New Roman Regular" w:hAnsi="Times New Roman Regular" w:cs="Times New Roman Regular"/>
          <w:b/>
          <w:color w:val="000000"/>
          <w:spacing w:val="0"/>
          <w:sz w:val="28"/>
        </w:rPr>
        <w:t>竞赛日程与安排</w:t>
      </w:r>
    </w:p>
    <w:p>
      <w:pPr>
        <w:pStyle w:val="5"/>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both"/>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1. 竞赛报名：参赛团队须在</w:t>
      </w:r>
      <w:r>
        <w:rPr>
          <w:rFonts w:hint="default" w:ascii="Times New Roman Regular" w:hAnsi="Times New Roman Regular" w:cs="Times New Roman Regular"/>
          <w:b/>
          <w:bCs/>
          <w:sz w:val="28"/>
          <w:szCs w:val="28"/>
          <w:u w:val="single"/>
        </w:rPr>
        <w:t>2023年4月30日16:00</w:t>
      </w:r>
      <w:r>
        <w:rPr>
          <w:rFonts w:hint="default" w:ascii="Times New Roman Regular" w:hAnsi="Times New Roman Regular" w:cs="Times New Roman Regular"/>
          <w:sz w:val="28"/>
          <w:szCs w:val="28"/>
        </w:rPr>
        <w:t>前在竞赛官方网站的</w:t>
      </w:r>
      <w:r>
        <w:rPr>
          <w:rFonts w:hint="eastAsia" w:ascii="Times New Roman Regular" w:hAnsi="Times New Roman Regular" w:cs="Times New Roman Regular"/>
          <w:sz w:val="28"/>
          <w:szCs w:val="28"/>
          <w:lang w:eastAsia="zh-Hans"/>
        </w:rPr>
        <w:t>“</w:t>
      </w:r>
      <w:r>
        <w:rPr>
          <w:rFonts w:hint="default" w:ascii="Times New Roman Regular" w:hAnsi="Times New Roman Regular" w:cs="Times New Roman Regular"/>
          <w:sz w:val="28"/>
          <w:szCs w:val="28"/>
        </w:rPr>
        <w:t>参赛报名</w:t>
      </w:r>
      <w:r>
        <w:rPr>
          <w:rFonts w:hint="eastAsia" w:ascii="Times New Roman Regular" w:hAnsi="Times New Roman Regular" w:cs="Times New Roman Regular"/>
          <w:sz w:val="28"/>
          <w:szCs w:val="28"/>
          <w:lang w:eastAsia="zh-Hans"/>
        </w:rPr>
        <w:t>”</w:t>
      </w:r>
      <w:r>
        <w:rPr>
          <w:rFonts w:hint="default" w:ascii="Times New Roman Regular" w:hAnsi="Times New Roman Regular" w:cs="Times New Roman Regular"/>
          <w:sz w:val="28"/>
          <w:szCs w:val="28"/>
        </w:rPr>
        <w:t>系统中提交报名。报名成功后，将自动生成报名号，并由系统发送至报名手机。报名号作为后续参赛作品提交时的必填内容，请务必妥善保存。</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 xml:space="preserve">2. 作品申报：参赛团队将竞赛作品申报书以及说明书应于 </w:t>
      </w:r>
      <w:r>
        <w:rPr>
          <w:rFonts w:hint="default" w:ascii="Times New Roman Regular" w:hAnsi="Times New Roman Regular" w:cs="Times New Roman Regular"/>
          <w:b/>
          <w:bCs/>
          <w:sz w:val="28"/>
          <w:szCs w:val="28"/>
          <w:u w:val="single"/>
        </w:rPr>
        <w:t>2023年5月31日16:00</w:t>
      </w:r>
      <w:r>
        <w:rPr>
          <w:rFonts w:hint="default" w:ascii="Times New Roman Regular" w:hAnsi="Times New Roman Regular" w:cs="Times New Roman Regular"/>
          <w:sz w:val="28"/>
          <w:szCs w:val="28"/>
        </w:rPr>
        <w:t>前在竞赛官方网站的</w:t>
      </w:r>
      <w:r>
        <w:rPr>
          <w:rFonts w:hint="eastAsia" w:ascii="Times New Roman Regular" w:hAnsi="Times New Roman Regular" w:cs="Times New Roman Regular"/>
          <w:sz w:val="28"/>
          <w:szCs w:val="28"/>
          <w:lang w:eastAsia="zh-Hans"/>
        </w:rPr>
        <w:t>“</w:t>
      </w:r>
      <w:r>
        <w:rPr>
          <w:rFonts w:hint="default" w:ascii="Times New Roman Regular" w:hAnsi="Times New Roman Regular" w:cs="Times New Roman Regular"/>
          <w:sz w:val="28"/>
          <w:szCs w:val="28"/>
        </w:rPr>
        <w:t>上传作品</w:t>
      </w:r>
      <w:r>
        <w:rPr>
          <w:rFonts w:hint="eastAsia" w:ascii="Times New Roman Regular" w:hAnsi="Times New Roman Regular" w:cs="Times New Roman Regular"/>
          <w:sz w:val="28"/>
          <w:szCs w:val="28"/>
          <w:lang w:eastAsia="zh-Hans"/>
        </w:rPr>
        <w:t>”</w:t>
      </w:r>
      <w:r>
        <w:rPr>
          <w:rFonts w:hint="default" w:ascii="Times New Roman Regular" w:hAnsi="Times New Roman Regular" w:cs="Times New Roman Regular"/>
          <w:sz w:val="28"/>
          <w:szCs w:val="28"/>
        </w:rPr>
        <w:t>系统中完成上传提交，过时系统将自动关闭。竞赛作品申报书以及说明书须生成PDF格式，并使用</w:t>
      </w:r>
      <w:r>
        <w:rPr>
          <w:rFonts w:hint="eastAsia" w:ascii="Times New Roman Regular" w:hAnsi="Times New Roman Regular" w:cs="Times New Roman Regular"/>
          <w:sz w:val="28"/>
          <w:szCs w:val="28"/>
          <w:lang w:eastAsia="zh-Hans"/>
        </w:rPr>
        <w:t>“</w:t>
      </w:r>
      <w:r>
        <w:rPr>
          <w:rFonts w:hint="default" w:ascii="Times New Roman Regular" w:hAnsi="Times New Roman Regular" w:cs="Times New Roman Regular"/>
          <w:sz w:val="28"/>
          <w:szCs w:val="28"/>
        </w:rPr>
        <w:t>学校+团队负责人姓名+申报书/或说明书</w:t>
      </w:r>
      <w:r>
        <w:rPr>
          <w:rFonts w:hint="eastAsia" w:ascii="Times New Roman Regular" w:hAnsi="Times New Roman Regular" w:cs="Times New Roman Regular"/>
          <w:sz w:val="28"/>
          <w:szCs w:val="28"/>
          <w:lang w:eastAsia="zh-Hans"/>
        </w:rPr>
        <w:t>”</w:t>
      </w:r>
      <w:r>
        <w:rPr>
          <w:rFonts w:hint="default" w:ascii="Times New Roman Regular" w:hAnsi="Times New Roman Regular" w:cs="Times New Roman Regular"/>
          <w:sz w:val="28"/>
          <w:szCs w:val="28"/>
        </w:rPr>
        <w:t>方式命名，例如：</w:t>
      </w:r>
      <w:r>
        <w:rPr>
          <w:rFonts w:hint="eastAsia" w:ascii="Times New Roman Regular" w:hAnsi="Times New Roman Regular" w:cs="Times New Roman Regular"/>
          <w:sz w:val="28"/>
          <w:szCs w:val="28"/>
          <w:lang w:eastAsia="zh-Hans"/>
        </w:rPr>
        <w:t>“</w:t>
      </w:r>
      <w:r>
        <w:rPr>
          <w:rFonts w:hint="default" w:ascii="Times New Roman Regular" w:hAnsi="Times New Roman Regular" w:cs="Times New Roman Regular"/>
          <w:sz w:val="28"/>
          <w:szCs w:val="28"/>
        </w:rPr>
        <w:t>北京化工大学+刘强+申报书</w:t>
      </w:r>
      <w:r>
        <w:rPr>
          <w:rFonts w:hint="eastAsia" w:ascii="Times New Roman Regular" w:hAnsi="Times New Roman Regular" w:cs="Times New Roman Regular"/>
          <w:sz w:val="28"/>
          <w:szCs w:val="28"/>
          <w:lang w:eastAsia="zh-Hans"/>
        </w:rPr>
        <w:t>”</w:t>
      </w:r>
      <w:r>
        <w:rPr>
          <w:rFonts w:hint="default" w:ascii="Times New Roman Regular" w:hAnsi="Times New Roman Regular" w:cs="Times New Roman Regular"/>
          <w:sz w:val="28"/>
          <w:szCs w:val="28"/>
        </w:rPr>
        <w:t>、</w:t>
      </w:r>
      <w:r>
        <w:rPr>
          <w:rFonts w:hint="eastAsia" w:ascii="Times New Roman Regular" w:hAnsi="Times New Roman Regular" w:cs="Times New Roman Regular"/>
          <w:sz w:val="28"/>
          <w:szCs w:val="28"/>
          <w:lang w:eastAsia="zh-Hans"/>
        </w:rPr>
        <w:t>“</w:t>
      </w:r>
      <w:r>
        <w:rPr>
          <w:rFonts w:hint="default" w:ascii="Times New Roman Regular" w:hAnsi="Times New Roman Regular" w:cs="Times New Roman Regular"/>
          <w:sz w:val="28"/>
          <w:szCs w:val="28"/>
        </w:rPr>
        <w:t>北京化工大学+刘强+说明书</w:t>
      </w:r>
      <w:r>
        <w:rPr>
          <w:rFonts w:hint="eastAsia" w:ascii="Times New Roman Regular" w:hAnsi="Times New Roman Regular" w:cs="Times New Roman Regular"/>
          <w:sz w:val="28"/>
          <w:szCs w:val="28"/>
          <w:lang w:eastAsia="zh-Hans"/>
        </w:rPr>
        <w:t>”</w:t>
      </w:r>
      <w:r>
        <w:rPr>
          <w:rFonts w:hint="default" w:ascii="Times New Roman Regular" w:hAnsi="Times New Roman Regular" w:cs="Times New Roman Regular"/>
          <w:sz w:val="28"/>
          <w:szCs w:val="28"/>
        </w:rPr>
        <w:t>。</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特别提醒：</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1）作品申报书中有两处需要加盖学校相关部门公章（第一处是表 1 中的学籍管理部门意见，第二处是表 2 中的学校管理部门意见）。有两处需要签字（第一处是表 1 中的指导教师申明，第二处是表 2 中的申请者签名）。作品申报书需要在加盖公章与签字后，生成 PDF版本，然后再行上传。</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2）申报材料中，参赛学生、指导教师及其排序以网络系统提交截止时间的版本为准，获奖证书上排序将以此为据，不得随意更改。如参赛学生与指导教师姓名与排序需要调整，应通过其所在单位主管学生竞赛的部门出具修改申请并加盖单位公章后发送邮件至竞赛指定邮箱ccus2023@mail.buct.edu.cn。经组委会秘书处审定后，方可更改。作品名称如需调整，需经竞赛评审委员会审定。</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3. 初赛：初定于 2023年6月1</w:t>
      </w:r>
      <w:r>
        <w:rPr>
          <w:rFonts w:hint="eastAsia" w:ascii="Times New Roman Regular" w:hAnsi="Times New Roman Regular" w:cs="Times New Roman Regular"/>
          <w:sz w:val="28"/>
          <w:szCs w:val="28"/>
          <w:lang w:val="en-US" w:eastAsia="zh-Hans"/>
        </w:rPr>
        <w:t>日</w:t>
      </w:r>
      <w:r>
        <w:rPr>
          <w:rFonts w:hint="default" w:ascii="Times New Roman Regular" w:hAnsi="Times New Roman Regular" w:cs="Times New Roman Regular"/>
          <w:sz w:val="28"/>
          <w:szCs w:val="28"/>
        </w:rPr>
        <w:t>—2023 年6月20</w:t>
      </w:r>
      <w:r>
        <w:rPr>
          <w:rFonts w:hint="eastAsia" w:ascii="Times New Roman Regular" w:hAnsi="Times New Roman Regular" w:cs="Times New Roman Regular"/>
          <w:sz w:val="28"/>
          <w:szCs w:val="28"/>
          <w:lang w:val="en-US" w:eastAsia="zh-Hans"/>
        </w:rPr>
        <w:t>日</w:t>
      </w:r>
      <w:r>
        <w:rPr>
          <w:rFonts w:hint="default" w:ascii="Times New Roman Regular" w:hAnsi="Times New Roman Regular" w:cs="Times New Roman Regular"/>
          <w:sz w:val="28"/>
          <w:szCs w:val="28"/>
        </w:rPr>
        <w:t>，竞赛评审委员会组织专家进行评审，确定进入三等奖及其以上推荐名单。</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4. 决赛：初定于 2023 年7月30</w:t>
      </w:r>
      <w:r>
        <w:rPr>
          <w:rFonts w:hint="eastAsia" w:ascii="Times New Roman Regular" w:hAnsi="Times New Roman Regular" w:cs="Times New Roman Regular"/>
          <w:sz w:val="28"/>
          <w:szCs w:val="28"/>
          <w:lang w:val="en-US" w:eastAsia="zh-Hans"/>
        </w:rPr>
        <w:t>日</w:t>
      </w:r>
      <w:r>
        <w:rPr>
          <w:rFonts w:hint="default" w:ascii="Times New Roman Regular" w:hAnsi="Times New Roman Regular" w:cs="Times New Roman Regular"/>
          <w:sz w:val="28"/>
          <w:szCs w:val="28"/>
        </w:rPr>
        <w:t>举办全国总决赛，即作品终审。</w:t>
      </w:r>
    </w:p>
    <w:p>
      <w:pPr>
        <w:pStyle w:val="5"/>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Times New Roman Regular" w:hAnsi="Times New Roman Regular" w:cs="Times New Roman Regular" w:eastAsiaTheme="minorEastAsia"/>
          <w:b/>
          <w:bCs/>
          <w:sz w:val="28"/>
          <w:szCs w:val="28"/>
          <w:highlight w:val="yellow"/>
          <w:lang w:eastAsia="zh-CN"/>
        </w:rPr>
      </w:pPr>
      <w:r>
        <w:rPr>
          <w:rFonts w:hint="default" w:ascii="Times New Roman Regular" w:hAnsi="Times New Roman Regular" w:cs="Times New Roman Regular"/>
          <w:b/>
          <w:bCs/>
          <w:sz w:val="28"/>
          <w:szCs w:val="28"/>
        </w:rPr>
        <w:t>五、奖励</w:t>
      </w:r>
    </w:p>
    <w:p>
      <w:pPr>
        <w:pStyle w:val="5"/>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Regular" w:hAnsi="Times New Roman Regular" w:cs="Times New Roman Regular"/>
          <w:sz w:val="28"/>
          <w:szCs w:val="28"/>
        </w:rPr>
      </w:pPr>
      <w:r>
        <w:rPr>
          <w:rFonts w:hint="eastAsia" w:ascii="Times New Roman Regular" w:hAnsi="Times New Roman Regular" w:cs="Times New Roman Regular"/>
          <w:sz w:val="28"/>
          <w:szCs w:val="28"/>
          <w:lang w:eastAsia="zh-Hans"/>
        </w:rPr>
        <w:t>（</w:t>
      </w:r>
      <w:r>
        <w:rPr>
          <w:rFonts w:hint="eastAsia" w:ascii="Times New Roman Regular" w:hAnsi="Times New Roman Regular" w:cs="Times New Roman Regular"/>
          <w:sz w:val="28"/>
          <w:szCs w:val="28"/>
          <w:lang w:val="en-US" w:eastAsia="zh-Hans"/>
        </w:rPr>
        <w:t>一）</w:t>
      </w:r>
      <w:r>
        <w:rPr>
          <w:rFonts w:hint="eastAsia" w:ascii="Times New Roman Regular" w:hAnsi="Times New Roman Regular" w:cs="Times New Roman Regular"/>
          <w:sz w:val="28"/>
          <w:szCs w:val="28"/>
          <w:lang w:val="en-US" w:eastAsia="zh-CN"/>
        </w:rPr>
        <w:t>特</w:t>
      </w:r>
      <w:r>
        <w:rPr>
          <w:rFonts w:hint="default" w:ascii="Times New Roman Regular" w:hAnsi="Times New Roman Regular" w:cs="Times New Roman Regular"/>
          <w:sz w:val="28"/>
          <w:szCs w:val="28"/>
        </w:rPr>
        <w:t>等奖（</w:t>
      </w:r>
      <w:r>
        <w:rPr>
          <w:rFonts w:hint="eastAsia" w:ascii="Times New Roman Regular" w:hAnsi="Times New Roman Regular" w:cs="Times New Roman Regular"/>
          <w:sz w:val="28"/>
          <w:szCs w:val="28"/>
          <w:lang w:val="en-US" w:eastAsia="zh-CN"/>
        </w:rPr>
        <w:t>1</w:t>
      </w:r>
      <w:r>
        <w:rPr>
          <w:rFonts w:hint="default" w:ascii="Times New Roman Regular" w:hAnsi="Times New Roman Regular" w:cs="Times New Roman Regular"/>
          <w:sz w:val="28"/>
          <w:szCs w:val="28"/>
        </w:rPr>
        <w:t>名）：奖励</w:t>
      </w:r>
      <w:r>
        <w:rPr>
          <w:rFonts w:hint="eastAsia" w:ascii="Times New Roman Regular" w:hAnsi="Times New Roman Regular" w:cs="Times New Roman Regular"/>
          <w:sz w:val="28"/>
          <w:szCs w:val="28"/>
          <w:lang w:val="en-US" w:eastAsia="zh-CN"/>
        </w:rPr>
        <w:t>3</w:t>
      </w:r>
      <w:r>
        <w:rPr>
          <w:rFonts w:hint="default" w:ascii="Times New Roman Regular" w:hAnsi="Times New Roman Regular" w:cs="Times New Roman Regular"/>
          <w:sz w:val="28"/>
          <w:szCs w:val="28"/>
        </w:rPr>
        <w:t>0000元</w:t>
      </w:r>
    </w:p>
    <w:p>
      <w:pPr>
        <w:pStyle w:val="5"/>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Regular" w:hAnsi="Times New Roman Regular" w:cs="Times New Roman Regular"/>
          <w:sz w:val="28"/>
          <w:szCs w:val="28"/>
        </w:rPr>
      </w:pPr>
      <w:r>
        <w:rPr>
          <w:rFonts w:hint="eastAsia" w:ascii="Times New Roman Regular" w:hAnsi="Times New Roman Regular" w:cs="Times New Roman Regular"/>
          <w:sz w:val="28"/>
          <w:szCs w:val="28"/>
          <w:lang w:eastAsia="zh-Hans"/>
        </w:rPr>
        <w:t>（</w:t>
      </w:r>
      <w:r>
        <w:rPr>
          <w:rFonts w:hint="eastAsia" w:ascii="Times New Roman Regular" w:hAnsi="Times New Roman Regular" w:cs="Times New Roman Regular"/>
          <w:sz w:val="28"/>
          <w:szCs w:val="28"/>
          <w:lang w:val="en-US" w:eastAsia="zh-CN"/>
        </w:rPr>
        <w:t>二</w:t>
      </w:r>
      <w:r>
        <w:rPr>
          <w:rFonts w:hint="eastAsia" w:ascii="Times New Roman Regular" w:hAnsi="Times New Roman Regular" w:cs="Times New Roman Regular"/>
          <w:sz w:val="28"/>
          <w:szCs w:val="28"/>
          <w:lang w:val="en-US" w:eastAsia="zh-Hans"/>
        </w:rPr>
        <w:t>）</w:t>
      </w:r>
      <w:r>
        <w:rPr>
          <w:rFonts w:hint="default" w:ascii="Times New Roman Regular" w:hAnsi="Times New Roman Regular" w:cs="Times New Roman Regular"/>
          <w:sz w:val="28"/>
          <w:szCs w:val="28"/>
        </w:rPr>
        <w:t>一等奖（</w:t>
      </w:r>
      <w:r>
        <w:rPr>
          <w:rFonts w:hint="eastAsia" w:ascii="Times New Roman Regular" w:hAnsi="Times New Roman Regular" w:cs="Times New Roman Regular"/>
          <w:sz w:val="28"/>
          <w:szCs w:val="28"/>
          <w:lang w:val="en-US" w:eastAsia="zh-CN"/>
        </w:rPr>
        <w:t>5</w:t>
      </w:r>
      <w:r>
        <w:rPr>
          <w:rFonts w:hint="default" w:ascii="Times New Roman Regular" w:hAnsi="Times New Roman Regular" w:cs="Times New Roman Regular"/>
          <w:sz w:val="28"/>
          <w:szCs w:val="28"/>
        </w:rPr>
        <w:t>名）：奖励</w:t>
      </w:r>
      <w:r>
        <w:rPr>
          <w:rFonts w:hint="eastAsia" w:ascii="Times New Roman Regular" w:hAnsi="Times New Roman Regular" w:cs="Times New Roman Regular"/>
          <w:sz w:val="28"/>
          <w:szCs w:val="28"/>
          <w:lang w:val="en-US" w:eastAsia="zh-CN"/>
        </w:rPr>
        <w:t>10</w:t>
      </w:r>
      <w:r>
        <w:rPr>
          <w:rFonts w:hint="default" w:ascii="Times New Roman Regular" w:hAnsi="Times New Roman Regular" w:cs="Times New Roman Regular"/>
          <w:sz w:val="28"/>
          <w:szCs w:val="28"/>
        </w:rPr>
        <w:t>000元</w:t>
      </w:r>
    </w:p>
    <w:p>
      <w:pPr>
        <w:pStyle w:val="5"/>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Regular" w:hAnsi="Times New Roman Regular" w:cs="Times New Roman Regular"/>
          <w:sz w:val="28"/>
          <w:szCs w:val="28"/>
        </w:rPr>
      </w:pPr>
      <w:r>
        <w:rPr>
          <w:rFonts w:hint="eastAsia" w:ascii="Times New Roman Regular" w:hAnsi="Times New Roman Regular" w:cs="Times New Roman Regular"/>
          <w:sz w:val="28"/>
          <w:szCs w:val="28"/>
          <w:lang w:eastAsia="zh-Hans"/>
        </w:rPr>
        <w:t>（</w:t>
      </w:r>
      <w:r>
        <w:rPr>
          <w:rFonts w:hint="eastAsia" w:ascii="Times New Roman Regular" w:hAnsi="Times New Roman Regular" w:cs="Times New Roman Regular"/>
          <w:sz w:val="28"/>
          <w:szCs w:val="28"/>
          <w:lang w:val="en-US" w:eastAsia="zh-Hans"/>
        </w:rPr>
        <w:t>二）</w:t>
      </w:r>
      <w:r>
        <w:rPr>
          <w:rFonts w:hint="default" w:ascii="Times New Roman Regular" w:hAnsi="Times New Roman Regular" w:cs="Times New Roman Regular"/>
          <w:sz w:val="28"/>
          <w:szCs w:val="28"/>
        </w:rPr>
        <w:t>二等奖</w:t>
      </w:r>
      <w:r>
        <w:rPr>
          <w:rFonts w:hint="eastAsia" w:ascii="Times New Roman Regular" w:hAnsi="Times New Roman Regular" w:cs="Times New Roman Regular"/>
          <w:sz w:val="28"/>
          <w:szCs w:val="28"/>
          <w:lang w:eastAsia="zh-Hans"/>
        </w:rPr>
        <w:t>（</w:t>
      </w:r>
      <w:r>
        <w:rPr>
          <w:rFonts w:hint="eastAsia" w:ascii="Times New Roman Regular" w:hAnsi="Times New Roman Regular" w:cs="Times New Roman Regular"/>
          <w:sz w:val="28"/>
          <w:szCs w:val="28"/>
          <w:lang w:val="en-US" w:eastAsia="zh-CN"/>
        </w:rPr>
        <w:t>10</w:t>
      </w:r>
      <w:r>
        <w:rPr>
          <w:rFonts w:hint="default" w:ascii="Times New Roman Regular" w:hAnsi="Times New Roman Regular" w:cs="Times New Roman Regular"/>
          <w:sz w:val="28"/>
          <w:szCs w:val="28"/>
        </w:rPr>
        <w:t>名</w:t>
      </w:r>
      <w:r>
        <w:rPr>
          <w:rFonts w:hint="eastAsia" w:ascii="Times New Roman Regular" w:hAnsi="Times New Roman Regular" w:cs="Times New Roman Regular"/>
          <w:sz w:val="28"/>
          <w:szCs w:val="28"/>
          <w:lang w:eastAsia="zh-Hans"/>
        </w:rPr>
        <w:t>）</w:t>
      </w:r>
      <w:r>
        <w:rPr>
          <w:rFonts w:hint="default" w:ascii="Times New Roman Regular" w:hAnsi="Times New Roman Regular" w:cs="Times New Roman Regular"/>
          <w:sz w:val="28"/>
          <w:szCs w:val="28"/>
        </w:rPr>
        <w:t>：奖励</w:t>
      </w:r>
      <w:r>
        <w:rPr>
          <w:rFonts w:hint="eastAsia" w:ascii="Times New Roman Regular" w:hAnsi="Times New Roman Regular" w:cs="Times New Roman Regular"/>
          <w:sz w:val="28"/>
          <w:szCs w:val="28"/>
          <w:lang w:val="en-US" w:eastAsia="zh-CN"/>
        </w:rPr>
        <w:t>5</w:t>
      </w:r>
      <w:r>
        <w:rPr>
          <w:rFonts w:hint="default" w:ascii="Times New Roman Regular" w:hAnsi="Times New Roman Regular" w:cs="Times New Roman Regular"/>
          <w:sz w:val="28"/>
          <w:szCs w:val="28"/>
        </w:rPr>
        <w:t>000元</w:t>
      </w:r>
    </w:p>
    <w:p>
      <w:pPr>
        <w:pStyle w:val="5"/>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Regular" w:hAnsi="Times New Roman Regular" w:cs="Times New Roman Regular" w:eastAsiaTheme="minorEastAsia"/>
          <w:sz w:val="28"/>
          <w:szCs w:val="28"/>
          <w:highlight w:val="yellow"/>
          <w:lang w:val="en-US" w:eastAsia="zh-CN"/>
        </w:rPr>
      </w:pPr>
      <w:r>
        <w:rPr>
          <w:rFonts w:hint="eastAsia" w:ascii="Times New Roman Regular" w:hAnsi="Times New Roman Regular" w:cs="Times New Roman Regular"/>
          <w:sz w:val="28"/>
          <w:szCs w:val="28"/>
          <w:lang w:eastAsia="zh-Hans"/>
        </w:rPr>
        <w:t>（</w:t>
      </w:r>
      <w:r>
        <w:rPr>
          <w:rFonts w:hint="eastAsia" w:ascii="Times New Roman Regular" w:hAnsi="Times New Roman Regular" w:cs="Times New Roman Regular"/>
          <w:sz w:val="28"/>
          <w:szCs w:val="28"/>
          <w:lang w:val="en-US" w:eastAsia="zh-Hans"/>
        </w:rPr>
        <w:t>三）</w:t>
      </w:r>
      <w:r>
        <w:rPr>
          <w:rFonts w:hint="default" w:ascii="Times New Roman Regular" w:hAnsi="Times New Roman Regular" w:cs="Times New Roman Regular"/>
          <w:sz w:val="28"/>
          <w:szCs w:val="28"/>
        </w:rPr>
        <w:t>三等奖</w:t>
      </w:r>
      <w:r>
        <w:rPr>
          <w:rFonts w:hint="eastAsia" w:ascii="Times New Roman Regular" w:hAnsi="Times New Roman Regular" w:cs="Times New Roman Regular"/>
          <w:sz w:val="28"/>
          <w:szCs w:val="28"/>
          <w:lang w:eastAsia="zh-CN"/>
        </w:rPr>
        <w:t>（</w:t>
      </w:r>
      <w:r>
        <w:rPr>
          <w:rFonts w:hint="eastAsia" w:ascii="Times New Roman Regular" w:hAnsi="Times New Roman Regular" w:cs="Times New Roman Regular"/>
          <w:sz w:val="28"/>
          <w:szCs w:val="28"/>
          <w:lang w:val="en-US" w:eastAsia="zh-CN"/>
        </w:rPr>
        <w:t>40—80名</w:t>
      </w:r>
      <w:r>
        <w:rPr>
          <w:rFonts w:hint="eastAsia" w:ascii="Times New Roman Regular" w:hAnsi="Times New Roman Regular" w:cs="Times New Roman Regular"/>
          <w:sz w:val="28"/>
          <w:szCs w:val="28"/>
          <w:lang w:eastAsia="zh-CN"/>
        </w:rPr>
        <w:t>）</w:t>
      </w:r>
      <w:r>
        <w:rPr>
          <w:rFonts w:hint="default" w:ascii="Times New Roman Regular" w:hAnsi="Times New Roman Regular" w:cs="Times New Roman Regular"/>
          <w:sz w:val="28"/>
          <w:szCs w:val="28"/>
        </w:rPr>
        <w:t>：</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Regular" w:hAnsi="Times New Roman Regular" w:cs="Times New Roman Regular"/>
          <w:sz w:val="28"/>
          <w:szCs w:val="28"/>
        </w:rPr>
      </w:pPr>
      <w:r>
        <w:rPr>
          <w:rFonts w:hint="eastAsia" w:ascii="Times New Roman Regular" w:hAnsi="Times New Roman Regular" w:cs="Times New Roman Regular"/>
          <w:sz w:val="28"/>
          <w:szCs w:val="28"/>
          <w:lang w:val="en-US" w:eastAsia="zh-CN"/>
        </w:rPr>
        <w:t>1</w:t>
      </w:r>
      <w:r>
        <w:rPr>
          <w:rFonts w:hint="default" w:ascii="Times New Roman Regular" w:hAnsi="Times New Roman Regular" w:cs="Times New Roman Regular"/>
          <w:sz w:val="28"/>
          <w:szCs w:val="28"/>
        </w:rPr>
        <w:t>、获得华熙生物实习机会及优先录用考虑权。（1）可以根据兴趣和技能选择适合的实习岗位，为未来的职业发展积累宝贵经验。（2）在正式招聘中，拥有直通复试权利，拥有同等条件优先录用资格。</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Regular" w:hAnsi="Times New Roman Regular" w:cs="Times New Roman Regular"/>
          <w:sz w:val="28"/>
          <w:szCs w:val="28"/>
        </w:rPr>
      </w:pPr>
      <w:r>
        <w:rPr>
          <w:rFonts w:hint="eastAsia" w:ascii="Times New Roman Regular" w:hAnsi="Times New Roman Regular" w:cs="Times New Roman Regular"/>
          <w:sz w:val="28"/>
          <w:szCs w:val="28"/>
          <w:lang w:val="en-US" w:eastAsia="zh-CN"/>
        </w:rPr>
        <w:t>2</w:t>
      </w:r>
      <w:r>
        <w:rPr>
          <w:rFonts w:hint="default" w:ascii="Times New Roman Regular" w:hAnsi="Times New Roman Regular" w:cs="Times New Roman Regular"/>
          <w:sz w:val="28"/>
          <w:szCs w:val="28"/>
        </w:rPr>
        <w:t>、华熙生物天津工厂及各大展馆参观机会，了解华熙生物的发展历程、生产工艺及发展成果，还有机会与您感兴趣的专业团队进行深入交流。</w:t>
      </w:r>
    </w:p>
    <w:p>
      <w:pPr>
        <w:pStyle w:val="5"/>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Regular" w:hAnsi="Times New Roman Regular" w:cs="Times New Roman Regular"/>
          <w:sz w:val="28"/>
          <w:szCs w:val="28"/>
        </w:rPr>
      </w:pPr>
      <w:r>
        <w:rPr>
          <w:rFonts w:hint="eastAsia" w:ascii="Times New Roman Regular" w:hAnsi="Times New Roman Regular" w:cs="Times New Roman Regular"/>
          <w:sz w:val="28"/>
          <w:szCs w:val="28"/>
          <w:lang w:eastAsia="zh-Hans"/>
        </w:rPr>
        <w:t>（</w:t>
      </w:r>
      <w:r>
        <w:rPr>
          <w:rFonts w:hint="eastAsia" w:ascii="Times New Roman Regular" w:hAnsi="Times New Roman Regular" w:cs="Times New Roman Regular"/>
          <w:sz w:val="28"/>
          <w:szCs w:val="28"/>
          <w:lang w:val="en-US" w:eastAsia="zh-Hans"/>
        </w:rPr>
        <w:t>四）</w:t>
      </w:r>
      <w:r>
        <w:rPr>
          <w:rFonts w:hint="default" w:ascii="Times New Roman Regular" w:hAnsi="Times New Roman Regular" w:cs="Times New Roman Regular"/>
          <w:sz w:val="28"/>
          <w:szCs w:val="28"/>
        </w:rPr>
        <w:t>指导学生获得一等奖的教师颁发优秀作品指导教师奖。由竞赛组委会根据参赛高校的组织与报名等情况，选出若干优秀组织单位奖。</w:t>
      </w:r>
    </w:p>
    <w:p>
      <w:pPr>
        <w:pStyle w:val="5"/>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Regular" w:hAnsi="Times New Roman Regular" w:cs="Times New Roman Regular"/>
          <w:b/>
          <w:bCs/>
          <w:sz w:val="28"/>
          <w:szCs w:val="28"/>
        </w:rPr>
      </w:pPr>
      <w:r>
        <w:rPr>
          <w:rFonts w:hint="default" w:ascii="Times New Roman Regular" w:hAnsi="Times New Roman Regular" w:cs="Times New Roman Regular"/>
          <w:b/>
          <w:bCs/>
          <w:sz w:val="28"/>
          <w:szCs w:val="28"/>
        </w:rPr>
        <w:t>六、联系方式</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Regular" w:hAnsi="Times New Roman Regular" w:cs="Times New Roman Regular"/>
          <w:sz w:val="28"/>
          <w:szCs w:val="28"/>
          <w:highlight w:val="yellow"/>
        </w:rPr>
      </w:pPr>
      <w:r>
        <w:rPr>
          <w:rFonts w:hint="default" w:ascii="Times New Roman Regular" w:hAnsi="Times New Roman Regular" w:cs="Times New Roman Regular"/>
          <w:sz w:val="28"/>
          <w:szCs w:val="28"/>
        </w:rPr>
        <w:t>大赛官网：</w:t>
      </w:r>
      <w:r>
        <w:rPr>
          <w:rFonts w:hint="eastAsia" w:ascii="Times New Roman" w:hAnsi="Times New Roman" w:eastAsia="宋体" w:cs="Times New Roman"/>
          <w:bCs/>
          <w:sz w:val="30"/>
          <w:szCs w:val="30"/>
          <w:lang w:val="en-US" w:eastAsia="zh-CN"/>
        </w:rPr>
        <w:fldChar w:fldCharType="begin"/>
      </w:r>
      <w:r>
        <w:rPr>
          <w:rFonts w:hint="eastAsia" w:ascii="Times New Roman" w:hAnsi="Times New Roman" w:eastAsia="宋体" w:cs="Times New Roman"/>
          <w:bCs/>
          <w:sz w:val="30"/>
          <w:szCs w:val="30"/>
          <w:lang w:val="en-US" w:eastAsia="zh-CN"/>
        </w:rPr>
        <w:instrText xml:space="preserve"> HYPERLINK "http://ccus.scievent.cn" </w:instrText>
      </w:r>
      <w:r>
        <w:rPr>
          <w:rFonts w:hint="eastAsia" w:ascii="Times New Roman" w:hAnsi="Times New Roman" w:eastAsia="宋体" w:cs="Times New Roman"/>
          <w:bCs/>
          <w:sz w:val="30"/>
          <w:szCs w:val="30"/>
          <w:lang w:val="en-US" w:eastAsia="zh-CN"/>
        </w:rPr>
        <w:fldChar w:fldCharType="separate"/>
      </w:r>
      <w:r>
        <w:rPr>
          <w:rStyle w:val="4"/>
          <w:rFonts w:hint="eastAsia" w:ascii="Times New Roman" w:hAnsi="Times New Roman" w:eastAsia="宋体" w:cs="Times New Roman"/>
          <w:bCs/>
          <w:sz w:val="30"/>
          <w:szCs w:val="30"/>
          <w:lang w:val="en-US" w:eastAsia="zh-CN"/>
        </w:rPr>
        <w:t>http://ccus.scievent.cn</w:t>
      </w:r>
      <w:r>
        <w:rPr>
          <w:rFonts w:hint="eastAsia" w:ascii="Times New Roman" w:hAnsi="Times New Roman" w:eastAsia="宋体" w:cs="Times New Roman"/>
          <w:bCs/>
          <w:sz w:val="30"/>
          <w:szCs w:val="30"/>
          <w:lang w:val="en-US" w:eastAsia="zh-CN"/>
        </w:rPr>
        <w:fldChar w:fldCharType="end"/>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大赛组委会联系方式：</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吕</w:t>
      </w:r>
      <w:r>
        <w:rPr>
          <w:rFonts w:hint="eastAsia" w:ascii="Times New Roman Regular" w:hAnsi="Times New Roman Regular" w:cs="Times New Roman Regular"/>
          <w:sz w:val="28"/>
          <w:szCs w:val="28"/>
          <w:lang w:val="en-US" w:eastAsia="zh-Hans"/>
        </w:rPr>
        <w:t>老师</w:t>
      </w:r>
      <w:r>
        <w:rPr>
          <w:rFonts w:hint="default" w:ascii="Times New Roman Regular" w:hAnsi="Times New Roman Regular" w:cs="Times New Roman Regular"/>
          <w:sz w:val="28"/>
          <w:szCs w:val="28"/>
        </w:rPr>
        <w:t>，北京化工大学，18612560095</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王</w:t>
      </w:r>
      <w:r>
        <w:rPr>
          <w:rFonts w:hint="eastAsia" w:ascii="Times New Roman Regular" w:hAnsi="Times New Roman Regular" w:cs="Times New Roman Regular"/>
          <w:sz w:val="28"/>
          <w:szCs w:val="28"/>
          <w:lang w:val="en-US" w:eastAsia="zh-Hans"/>
        </w:rPr>
        <w:t>老师</w:t>
      </w:r>
      <w:r>
        <w:rPr>
          <w:rFonts w:hint="default" w:ascii="Times New Roman Regular" w:hAnsi="Times New Roman Regular" w:cs="Times New Roman Regular"/>
          <w:sz w:val="28"/>
          <w:szCs w:val="28"/>
        </w:rPr>
        <w:t>，重庆大学，18523118282</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杨</w:t>
      </w:r>
      <w:r>
        <w:rPr>
          <w:rFonts w:hint="eastAsia" w:ascii="Times New Roman Regular" w:hAnsi="Times New Roman Regular" w:cs="Times New Roman Regular"/>
          <w:sz w:val="28"/>
          <w:szCs w:val="28"/>
          <w:lang w:val="en-US" w:eastAsia="zh-Hans"/>
        </w:rPr>
        <w:t>老师</w:t>
      </w:r>
      <w:bookmarkStart w:id="2" w:name="_GoBack"/>
      <w:bookmarkEnd w:id="2"/>
      <w:r>
        <w:rPr>
          <w:rFonts w:hint="default" w:ascii="Times New Roman Regular" w:hAnsi="Times New Roman Regular" w:cs="Times New Roman Regular"/>
          <w:sz w:val="28"/>
          <w:szCs w:val="28"/>
        </w:rPr>
        <w:t>，华熙生物，18710145696</w:t>
      </w:r>
    </w:p>
    <w:p>
      <w:pPr>
        <w:pStyle w:val="5"/>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Times New Roman Regular" w:hAnsi="Times New Roman Regular" w:cs="Times New Roman Regular" w:eastAsiaTheme="minorEastAsia"/>
          <w:sz w:val="28"/>
          <w:szCs w:val="28"/>
          <w:lang w:val="en-US" w:eastAsia="zh-CN"/>
        </w:rPr>
        <w:sectPr>
          <w:pgSz w:w="11900" w:h="16820"/>
          <w:pgMar w:top="1440" w:right="1803" w:bottom="1440" w:left="1800" w:header="720" w:footer="720" w:gutter="0"/>
          <w:pgNumType w:start="1"/>
          <w:cols w:space="0" w:num="1"/>
          <w:rtlGutter w:val="0"/>
          <w:docGrid w:linePitch="1" w:charSpace="0"/>
        </w:sectPr>
      </w:pPr>
      <w:r>
        <w:rPr>
          <w:rFonts w:hint="default" w:ascii="Times New Roman Regular" w:hAnsi="Times New Roman Regular" w:cs="Times New Roman Regular"/>
          <w:sz w:val="28"/>
          <w:szCs w:val="28"/>
        </w:rPr>
        <w:t>竞赛官方指定专用邮箱：</w:t>
      </w:r>
      <w:r>
        <w:rPr>
          <w:rFonts w:hint="default" w:ascii="Times New Roman Regular" w:hAnsi="Times New Roman Regular" w:cs="Times New Roman Regular"/>
          <w:sz w:val="28"/>
          <w:szCs w:val="28"/>
        </w:rPr>
        <w:fldChar w:fldCharType="begin"/>
      </w:r>
      <w:r>
        <w:rPr>
          <w:rFonts w:hint="default" w:ascii="Times New Roman Regular" w:hAnsi="Times New Roman Regular" w:cs="Times New Roman Regular"/>
          <w:sz w:val="28"/>
          <w:szCs w:val="28"/>
        </w:rPr>
        <w:instrText xml:space="preserve"> HYPERLINK "mailto:ccus2023@mail.buct.edu.cn" </w:instrText>
      </w:r>
      <w:r>
        <w:rPr>
          <w:rFonts w:hint="default" w:ascii="Times New Roman Regular" w:hAnsi="Times New Roman Regular" w:cs="Times New Roman Regular"/>
          <w:sz w:val="28"/>
          <w:szCs w:val="28"/>
        </w:rPr>
        <w:fldChar w:fldCharType="separate"/>
      </w:r>
      <w:r>
        <w:rPr>
          <w:rStyle w:val="4"/>
          <w:rFonts w:hint="default" w:ascii="Times New Roman Regular" w:hAnsi="Times New Roman Regular" w:cs="Times New Roman Regular"/>
          <w:sz w:val="28"/>
          <w:szCs w:val="28"/>
        </w:rPr>
        <w:t>ccus2023@mail.buct.edu.cn</w:t>
      </w:r>
      <w:r>
        <w:rPr>
          <w:rFonts w:hint="default" w:ascii="Times New Roman Regular" w:hAnsi="Times New Roman Regular" w:cs="Times New Roman Regular"/>
          <w:sz w:val="28"/>
          <w:szCs w:val="28"/>
        </w:rPr>
        <w:fldChar w:fldCharType="end"/>
      </w:r>
      <w:r>
        <w:rPr>
          <w:rFonts w:hint="eastAsia" w:ascii="Times New Roman Regular" w:hAnsi="Times New Roman Regular" w:cs="Times New Roman Regular"/>
          <w:sz w:val="28"/>
          <w:szCs w:val="28"/>
          <w:lang w:val="en-US" w:eastAsia="zh-CN"/>
        </w:rPr>
        <w:t xml:space="preserve"> </w:t>
      </w:r>
    </w:p>
    <w:p>
      <w:pPr>
        <w:spacing w:before="0" w:after="0" w:line="320" w:lineRule="exact"/>
        <w:ind w:left="0" w:right="0" w:firstLine="0"/>
        <w:jc w:val="left"/>
        <w:rPr>
          <w:rFonts w:hint="default" w:ascii="Times New Roman Regular" w:hAnsi="Times New Roman Regular" w:cs="Times New Roman Regular"/>
          <w:color w:val="000000"/>
          <w:spacing w:val="0"/>
          <w:sz w:val="28"/>
        </w:rPr>
      </w:pPr>
      <w:bookmarkStart w:id="0" w:name="br4"/>
      <w:bookmarkEnd w:id="0"/>
      <w:bookmarkStart w:id="1" w:name="br2"/>
      <w:bookmarkEnd w:id="1"/>
    </w:p>
    <w:sectPr>
      <w:pgSz w:w="11900" w:h="16820"/>
      <w:pgMar w:top="1584" w:right="100" w:bottom="0" w:left="1800" w:header="720" w:footer="720" w:gutter="0"/>
      <w:pgNumType w:start="1"/>
      <w:cols w:space="720" w:num="1"/>
      <w:docGrid w:linePitch="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embedRegular r:id="rId1" w:fontKey="{83B5E145-04B3-4661-C807-3D64B20CF3BE}"/>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embedRegular r:id="rId2" w:fontKey="{F30849F3-0753-BF8D-C807-3D64C19014B5}"/>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3EE676"/>
    <w:multiLevelType w:val="singleLevel"/>
    <w:tmpl w:val="DF3EE67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4"/>
  <w:embedTrueTypeFonts/>
  <w:embedSystemFonts/>
  <w:bordersDoNotSurroundHeader w:val="0"/>
  <w:bordersDoNotSurroundFooter w:val="0"/>
  <w:documentProtection w:enforcement="0"/>
  <w:defaultTabStop w:val="708"/>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2D"/>
    <w:rsid w:val="00AC4C8C"/>
    <w:rsid w:val="00B06B85"/>
    <w:rsid w:val="00BA5B2D"/>
    <w:rsid w:val="02AA6A5B"/>
    <w:rsid w:val="06CFCAE7"/>
    <w:rsid w:val="06ED4D46"/>
    <w:rsid w:val="0BBF3A91"/>
    <w:rsid w:val="0E517E99"/>
    <w:rsid w:val="147275DE"/>
    <w:rsid w:val="14B17481"/>
    <w:rsid w:val="15071A0C"/>
    <w:rsid w:val="151A4240"/>
    <w:rsid w:val="1D7F837B"/>
    <w:rsid w:val="26010BF0"/>
    <w:rsid w:val="2E8D5EC9"/>
    <w:rsid w:val="2FCA6DA2"/>
    <w:rsid w:val="33EE7B76"/>
    <w:rsid w:val="34CA5DAB"/>
    <w:rsid w:val="41457583"/>
    <w:rsid w:val="49E5C147"/>
    <w:rsid w:val="581B58AA"/>
    <w:rsid w:val="5DC85AF7"/>
    <w:rsid w:val="5E7FAFF1"/>
    <w:rsid w:val="696BA07B"/>
    <w:rsid w:val="6A2454EC"/>
    <w:rsid w:val="6A8D47B4"/>
    <w:rsid w:val="6D5B0369"/>
    <w:rsid w:val="6D9010D4"/>
    <w:rsid w:val="6ED85422"/>
    <w:rsid w:val="6FFDDCDA"/>
    <w:rsid w:val="79BC685E"/>
    <w:rsid w:val="7BBE1779"/>
    <w:rsid w:val="8F7E0A71"/>
    <w:rsid w:val="9ADDDBE1"/>
    <w:rsid w:val="A0EFA879"/>
    <w:rsid w:val="BF101154"/>
    <w:rsid w:val="BFFF2583"/>
    <w:rsid w:val="EE66B8EC"/>
    <w:rsid w:val="F7FFFC18"/>
    <w:rsid w:val="FBF7C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nhideWhenUsed="0" w:uiPriority="0" w:name="No Lis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
    <w:qFormat/>
    <w:uiPriority w:val="0"/>
    <w:pPr>
      <w:spacing w:before="120" w:after="240" w:line="259" w:lineRule="auto"/>
      <w:jc w:val="both"/>
    </w:pPr>
    <w:rPr>
      <w:rFonts w:asciiTheme="minorHAnsi" w:hAnsiTheme="minorHAnsi" w:eastAsiaTheme="minorEastAsia" w:cstheme="minorBidi"/>
      <w:sz w:val="22"/>
      <w:szCs w:val="22"/>
      <w:lang w:val="en-US" w:eastAsia="en-US" w:bidi="ar-SA"/>
    </w:rPr>
  </w:style>
  <w:style w:type="character" w:default="1" w:styleId="3">
    <w:name w:val="Default Paragraph Font"/>
    <w:link w:val="1"/>
    <w:semiHidden/>
    <w:qFormat/>
    <w:uiPriority w:val="0"/>
  </w:style>
  <w:style w:type="table" w:default="1" w:styleId="2">
    <w:name w:val="Normal Table"/>
    <w:semiHidden/>
    <w:unhideWhenUsed/>
    <w:qFormat/>
    <w:uiPriority w:val="99"/>
    <w:tblPr>
      <w:tblCellMar>
        <w:top w:w="0" w:type="dxa"/>
        <w:left w:w="108" w:type="dxa"/>
        <w:bottom w:w="0" w:type="dxa"/>
        <w:right w:w="108" w:type="dxa"/>
      </w:tblCellMar>
    </w:tblPr>
  </w:style>
  <w:style w:type="paragraph" w:default="1" w:styleId="5">
    <w:name w:val="No List"/>
    <w:semiHidden/>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styleId="4">
    <w:name w:val="Hyperlink"/>
    <w:basedOn w:val="3"/>
    <w:qFormat/>
    <w:uiPriority w:val="0"/>
    <w:rPr>
      <w:color w:val="0000FF"/>
      <w:u w:val="single"/>
    </w:rPr>
  </w:style>
  <w:style w:type="table" w:customStyle="1" w:styleId="6">
    <w:name w:val="Table Normal"/>
    <w:semiHidden/>
    <w:qFormat/>
    <w:uiPriority w:val="0"/>
    <w:tblPr>
      <w:tblCellMar>
        <w:top w:w="0" w:type="dxa"/>
        <w:left w:w="108" w:type="dxa"/>
        <w:bottom w:w="0" w:type="dxa"/>
        <w:right w:w="0" w:type="dxa"/>
      </w:tblCellMar>
    </w:tblPr>
  </w:style>
  <w:style w:type="paragraph" w:customStyle="1" w:styleId="7">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157</Words>
  <Characters>1535</Characters>
  <Lines>1</Lines>
  <Paragraphs>1</Paragraphs>
  <TotalTime>1</TotalTime>
  <ScaleCrop>false</ScaleCrop>
  <LinksUpToDate>false</LinksUpToDate>
  <CharactersWithSpaces>1592</CharactersWithSpaces>
  <Application>WPS Office_4.6.0.7435_F1E327BC-269C-435d-A152-05C5408002CA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2023-03-28T09:09:00Z</dcterms:created>
  <dc:creator>SYSTEM</dc:creator>
  <cp:lastModifiedBy>自慢</cp:lastModifiedBy>
  <dcterms:modified xsi:type="dcterms:W3CDTF">2023-04-17T16:48:08Z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2052-4.6.0.7435</vt:lpwstr>
  </property>
  <property fmtid="{D5CDD505-2E9C-101B-9397-08002B2CF9AE}" pid="3" name="ICV">
    <vt:lpwstr>1A0BAF966C08D9F22A5E21641C65560C</vt:lpwstr>
  </property>
</Properties>
</file>