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51" w:rsidRDefault="000D6F43" w:rsidP="00A36410">
      <w:pPr>
        <w:spacing w:beforeLines="50" w:afterLines="50"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附件</w:t>
      </w:r>
      <w:r>
        <w:rPr>
          <w:rFonts w:ascii="Times New Roman" w:eastAsia="宋体" w:hAnsi="Times New Roman" w:cs="Times New Roman"/>
          <w:b/>
          <w:bCs/>
          <w:color w:val="000000" w:themeColor="text1"/>
          <w:sz w:val="24"/>
          <w:szCs w:val="24"/>
        </w:rPr>
        <w:t>1</w:t>
      </w:r>
      <w:r>
        <w:rPr>
          <w:rFonts w:ascii="Times New Roman" w:eastAsia="宋体" w:hAnsi="Times New Roman" w:cs="Times New Roman"/>
          <w:b/>
          <w:bCs/>
          <w:color w:val="000000" w:themeColor="text1"/>
          <w:sz w:val="24"/>
          <w:szCs w:val="24"/>
        </w:rPr>
        <w:t>：转专业申请条件</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根据《北京化工大学本科生转专业实施细则（试行）》（北化大校教发</w:t>
      </w:r>
      <w:r>
        <w:rPr>
          <w:rFonts w:ascii="Times New Roman" w:eastAsia="宋体" w:hAnsi="Times New Roman" w:cs="Times New Roman"/>
          <w:color w:val="000000" w:themeColor="text1"/>
          <w:sz w:val="24"/>
          <w:szCs w:val="24"/>
        </w:rPr>
        <w:t xml:space="preserve">[2018]35 </w:t>
      </w:r>
      <w:r>
        <w:rPr>
          <w:rFonts w:ascii="Times New Roman" w:eastAsia="宋体" w:hAnsi="Times New Roman" w:cs="Times New Roman"/>
          <w:color w:val="000000" w:themeColor="text1"/>
          <w:sz w:val="24"/>
          <w:szCs w:val="24"/>
        </w:rPr>
        <w:t>号）文件有关规定，转专业申请条件如下：</w:t>
      </w:r>
    </w:p>
    <w:p w:rsidR="00192851" w:rsidRDefault="000D6F43" w:rsidP="00A36410">
      <w:pPr>
        <w:spacing w:beforeLines="100" w:afterLines="100"/>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一、学生符合下列情况之一的，可以申请转入除艺术类和体育类专业之外的专业：</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（一）对其他专业有兴趣和专长，并取得一定成绩，转专业更有利于其学习和发展的学生。所取得的成绩包含但不限于：</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．参加相关专业大学生创新创业项目并取得一定成果；</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．在相关专业发表论文或申请专利；</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．在相关专业学科竞赛中获奖；</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．提前预修了相关专业课程且成绩优良。</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w:t>
      </w:r>
      <w:r>
        <w:rPr>
          <w:rFonts w:ascii="Times New Roman" w:eastAsia="宋体" w:hAnsi="Times New Roman" w:cs="Times New Roman"/>
          <w:color w:val="000000" w:themeColor="text1"/>
          <w:sz w:val="24"/>
          <w:szCs w:val="24"/>
        </w:rPr>
        <w:t>GPA&gt;3.0</w:t>
      </w:r>
      <w:r>
        <w:rPr>
          <w:rFonts w:ascii="Times New Roman" w:eastAsia="宋体" w:hAnsi="Times New Roman" w:cs="Times New Roman"/>
          <w:color w:val="000000" w:themeColor="text1"/>
          <w:sz w:val="24"/>
          <w:szCs w:val="24"/>
        </w:rPr>
        <w:t>的学生。</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（三）按照入学时各专业录取分数排序，申请由被录取的高分专业转入低分专业学习的学生。</w:t>
      </w:r>
    </w:p>
    <w:p w:rsidR="00192851" w:rsidRDefault="000D6F43" w:rsidP="00A36410">
      <w:pPr>
        <w:spacing w:beforeLines="100" w:afterLines="100"/>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二、学生有下列情况之一的，一般不予考虑转专业：</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（一）正在休学或保留学籍的学生。</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（二）按照国家或者学校招生规定不得转专业的学生。</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（三）学校在录取前与学生约定不得转专业的学生。</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（四）四年级的学生。</w:t>
      </w:r>
    </w:p>
    <w:p w:rsidR="00192851" w:rsidRDefault="000D6F43" w:rsidP="00A36410">
      <w:pPr>
        <w:spacing w:beforeLines="100" w:afterLines="100"/>
        <w:ind w:firstLineChars="200" w:firstLine="482"/>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三、学生有下列情况之一的，有限制条件的转专业：</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（一）录取到中外合作办学项目和机构的各专业学生，在符合第</w:t>
      </w:r>
      <w:r>
        <w:rPr>
          <w:rFonts w:ascii="Times New Roman" w:eastAsia="宋体" w:hAnsi="Times New Roman" w:cs="Times New Roman" w:hint="eastAsia"/>
          <w:color w:val="000000" w:themeColor="text1"/>
          <w:sz w:val="24"/>
          <w:szCs w:val="24"/>
        </w:rPr>
        <w:t>一</w:t>
      </w:r>
      <w:r>
        <w:rPr>
          <w:rFonts w:ascii="Times New Roman" w:eastAsia="宋体" w:hAnsi="Times New Roman" w:cs="Times New Roman"/>
          <w:color w:val="000000" w:themeColor="text1"/>
          <w:sz w:val="24"/>
          <w:szCs w:val="24"/>
        </w:rPr>
        <w:t>条所述条件，且在外方合作学校同意的前提下，可以在中外合作办学项目和机构所包含的各专业之间申请转专业，但不能申请转出至其他学院的各专业。</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（二）其他学院各专业的学生可以申请转入中外合作办学项目和机构各专业，但中外合作办学项目和机构各专业接收人数不能超过当年度的专业招生计划数。</w:t>
      </w:r>
    </w:p>
    <w:p w:rsidR="00192851" w:rsidRDefault="000D6F43" w:rsidP="00A36410">
      <w:pPr>
        <w:spacing w:beforeLines="100" w:afterLines="100"/>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（三）大类招生专业分流后，不允许在该大类内转专业。</w:t>
      </w:r>
    </w:p>
    <w:p w:rsidR="00192851" w:rsidRDefault="000D6F43" w:rsidP="00A36410">
      <w:pPr>
        <w:spacing w:beforeLines="100" w:afterLines="100"/>
        <w:ind w:firstLineChars="200" w:firstLine="480"/>
        <w:rPr>
          <w:rFonts w:ascii="Times New Roman" w:eastAsia="宋体" w:hAnsi="Times New Roman" w:cs="Times New Roman"/>
          <w:b/>
          <w:bCs/>
          <w:sz w:val="24"/>
        </w:rPr>
      </w:pPr>
      <w:r>
        <w:rPr>
          <w:rFonts w:ascii="Times New Roman" w:eastAsia="宋体" w:hAnsi="Times New Roman" w:cs="Times New Roman"/>
          <w:color w:val="000000" w:themeColor="text1"/>
          <w:sz w:val="24"/>
          <w:szCs w:val="24"/>
        </w:rPr>
        <w:t>（四）已转过专业的学生。</w:t>
      </w:r>
    </w:p>
    <w:p w:rsidR="00192851" w:rsidRDefault="00192851" w:rsidP="00A36410">
      <w:pPr>
        <w:adjustRightInd w:val="0"/>
        <w:snapToGrid w:val="0"/>
        <w:spacing w:beforeLines="100" w:afterLines="100"/>
        <w:rPr>
          <w:rFonts w:ascii="Times New Roman" w:eastAsia="宋体" w:hAnsi="Times New Roman" w:cs="Times New Roman"/>
          <w:b/>
          <w:bCs/>
          <w:sz w:val="24"/>
        </w:rPr>
        <w:sectPr w:rsidR="00192851">
          <w:pgSz w:w="11906" w:h="16838"/>
          <w:pgMar w:top="1134" w:right="1247" w:bottom="1020" w:left="1191" w:header="851" w:footer="992" w:gutter="0"/>
          <w:cols w:space="0"/>
          <w:docGrid w:type="lines" w:linePitch="312"/>
        </w:sectPr>
      </w:pPr>
    </w:p>
    <w:p w:rsidR="00192851" w:rsidRDefault="000D6F43" w:rsidP="00A36410">
      <w:pPr>
        <w:adjustRightInd w:val="0"/>
        <w:snapToGrid w:val="0"/>
        <w:spacing w:beforeLines="50" w:line="360" w:lineRule="auto"/>
        <w:rPr>
          <w:rFonts w:ascii="Times New Roman" w:eastAsia="宋体" w:hAnsi="Times New Roman" w:cs="Times New Roman"/>
          <w:b/>
          <w:bCs/>
          <w:sz w:val="24"/>
        </w:rPr>
      </w:pPr>
      <w:r>
        <w:rPr>
          <w:rFonts w:ascii="Times New Roman" w:eastAsia="宋体" w:hAnsi="Times New Roman" w:cs="Times New Roman"/>
          <w:b/>
          <w:bCs/>
          <w:sz w:val="24"/>
        </w:rPr>
        <w:lastRenderedPageBreak/>
        <w:t>附件</w:t>
      </w:r>
      <w:r>
        <w:rPr>
          <w:rFonts w:ascii="Times New Roman" w:eastAsia="宋体" w:hAnsi="Times New Roman" w:cs="Times New Roman"/>
          <w:b/>
          <w:bCs/>
          <w:sz w:val="24"/>
        </w:rPr>
        <w:t>2</w:t>
      </w:r>
      <w:r>
        <w:rPr>
          <w:rFonts w:ascii="Times New Roman" w:eastAsia="宋体" w:hAnsi="Times New Roman" w:cs="Times New Roman"/>
          <w:b/>
          <w:bCs/>
          <w:sz w:val="24"/>
        </w:rPr>
        <w:t>：各年级各专业可</w:t>
      </w:r>
      <w:r w:rsidR="005958ED">
        <w:rPr>
          <w:rFonts w:ascii="Times New Roman" w:eastAsia="宋体" w:hAnsi="Times New Roman" w:cs="Times New Roman"/>
          <w:b/>
          <w:bCs/>
          <w:sz w:val="24"/>
        </w:rPr>
        <w:t>接收</w:t>
      </w:r>
      <w:r>
        <w:rPr>
          <w:rFonts w:ascii="Times New Roman" w:eastAsia="宋体" w:hAnsi="Times New Roman" w:cs="Times New Roman"/>
          <w:b/>
          <w:bCs/>
          <w:sz w:val="24"/>
        </w:rPr>
        <w:t>人数</w:t>
      </w:r>
    </w:p>
    <w:p w:rsidR="00192851" w:rsidRPr="00251BC8" w:rsidRDefault="000D6F43">
      <w:pPr>
        <w:adjustRightInd w:val="0"/>
        <w:snapToGrid w:val="0"/>
        <w:jc w:val="center"/>
        <w:rPr>
          <w:rFonts w:ascii="Times New Roman" w:eastAsia="宋体" w:hAnsi="Times New Roman" w:cs="Times New Roman"/>
          <w:b/>
          <w:sz w:val="24"/>
        </w:rPr>
      </w:pPr>
      <w:r w:rsidRPr="00251BC8">
        <w:rPr>
          <w:rFonts w:ascii="Times New Roman" w:eastAsia="宋体" w:hAnsi="Times New Roman" w:cs="Times New Roman"/>
          <w:b/>
          <w:sz w:val="24"/>
        </w:rPr>
        <w:t>201</w:t>
      </w:r>
      <w:r w:rsidR="00C84AB9" w:rsidRPr="00251BC8">
        <w:rPr>
          <w:rFonts w:ascii="Times New Roman" w:eastAsia="宋体" w:hAnsi="Times New Roman" w:cs="Times New Roman"/>
          <w:b/>
          <w:sz w:val="24"/>
        </w:rPr>
        <w:t>8</w:t>
      </w:r>
      <w:r w:rsidRPr="00251BC8">
        <w:rPr>
          <w:rFonts w:ascii="Times New Roman" w:eastAsia="宋体" w:hAnsi="Times New Roman" w:cs="Times New Roman"/>
          <w:b/>
          <w:sz w:val="24"/>
        </w:rPr>
        <w:t>级各专业可</w:t>
      </w:r>
      <w:r w:rsidR="005958ED" w:rsidRPr="00251BC8">
        <w:rPr>
          <w:rFonts w:ascii="Times New Roman" w:eastAsia="宋体" w:hAnsi="Times New Roman" w:cs="Times New Roman"/>
          <w:b/>
          <w:sz w:val="24"/>
        </w:rPr>
        <w:t>接收</w:t>
      </w:r>
      <w:r w:rsidRPr="00251BC8">
        <w:rPr>
          <w:rFonts w:ascii="Times New Roman" w:eastAsia="宋体" w:hAnsi="Times New Roman" w:cs="Times New Roman" w:hint="eastAsia"/>
          <w:b/>
          <w:sz w:val="24"/>
        </w:rPr>
        <w:t>人</w:t>
      </w:r>
      <w:r w:rsidRPr="00251BC8">
        <w:rPr>
          <w:rFonts w:ascii="Times New Roman" w:eastAsia="宋体" w:hAnsi="Times New Roman" w:cs="Times New Roman"/>
          <w:b/>
          <w:sz w:val="24"/>
        </w:rPr>
        <w:t>数</w:t>
      </w:r>
    </w:p>
    <w:tbl>
      <w:tblPr>
        <w:tblW w:w="5000" w:type="pct"/>
        <w:tblLook w:val="04A0"/>
      </w:tblPr>
      <w:tblGrid>
        <w:gridCol w:w="2933"/>
        <w:gridCol w:w="4987"/>
        <w:gridCol w:w="1764"/>
      </w:tblGrid>
      <w:tr w:rsidR="00F548BE" w:rsidRPr="00F548BE" w:rsidTr="00F548BE">
        <w:trPr>
          <w:trHeight w:val="288"/>
        </w:trPr>
        <w:tc>
          <w:tcPr>
            <w:tcW w:w="1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b/>
                <w:bCs/>
                <w:kern w:val="0"/>
                <w:sz w:val="22"/>
              </w:rPr>
            </w:pPr>
            <w:r w:rsidRPr="00F548BE">
              <w:rPr>
                <w:rFonts w:ascii="宋体" w:eastAsia="宋体" w:hAnsi="宋体" w:cs="Times New Roman" w:hint="eastAsia"/>
                <w:b/>
                <w:bCs/>
                <w:kern w:val="0"/>
                <w:sz w:val="22"/>
              </w:rPr>
              <w:t>学院</w:t>
            </w:r>
          </w:p>
        </w:tc>
        <w:tc>
          <w:tcPr>
            <w:tcW w:w="2575" w:type="pct"/>
            <w:tcBorders>
              <w:top w:val="single" w:sz="4" w:space="0" w:color="auto"/>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b/>
                <w:bCs/>
                <w:kern w:val="0"/>
                <w:sz w:val="22"/>
              </w:rPr>
            </w:pPr>
            <w:r w:rsidRPr="00F548BE">
              <w:rPr>
                <w:rFonts w:ascii="宋体" w:eastAsia="宋体" w:hAnsi="宋体" w:cs="Times New Roman" w:hint="eastAsia"/>
                <w:b/>
                <w:bCs/>
                <w:kern w:val="0"/>
                <w:sz w:val="22"/>
              </w:rPr>
              <w:t>专业</w:t>
            </w:r>
          </w:p>
        </w:tc>
        <w:tc>
          <w:tcPr>
            <w:tcW w:w="911" w:type="pct"/>
            <w:tcBorders>
              <w:top w:val="single" w:sz="4" w:space="0" w:color="auto"/>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宋体" w:eastAsia="宋体" w:hAnsi="宋体" w:cs="宋体"/>
                <w:b/>
                <w:bCs/>
                <w:kern w:val="0"/>
                <w:sz w:val="22"/>
              </w:rPr>
            </w:pPr>
            <w:r w:rsidRPr="00F548BE">
              <w:rPr>
                <w:rFonts w:ascii="宋体" w:eastAsia="宋体" w:hAnsi="宋体" w:cs="宋体" w:hint="eastAsia"/>
                <w:b/>
                <w:bCs/>
                <w:kern w:val="0"/>
                <w:sz w:val="22"/>
              </w:rPr>
              <w:t>可接收人数</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化学工程学院</w:t>
            </w: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化学工程与工艺（英才班）</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2</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化学工程与工艺</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8</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环境工程</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11</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材料科学与工程学院</w:t>
            </w: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材料科学与工程</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12</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高分子材料与工程</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28</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功能材料</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4</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机电工程学院</w:t>
            </w: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过程装备与控制工程</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19</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机械设计制造及其自动化</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18</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安全工程</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10</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信息科学与技术学院</w:t>
            </w: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计算机科学与技术</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5</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数据科学与大数据技术</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13</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测控技术与仪器</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6</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通信工程</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4</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电子信息工程</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4</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自动化</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10</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宋体" w:eastAsia="宋体" w:hAnsi="宋体" w:cs="宋体"/>
                <w:kern w:val="0"/>
                <w:sz w:val="22"/>
              </w:rPr>
            </w:pPr>
            <w:r w:rsidRPr="00F548BE">
              <w:rPr>
                <w:rFonts w:ascii="宋体" w:eastAsia="宋体" w:hAnsi="宋体" w:cs="宋体" w:hint="eastAsia"/>
                <w:kern w:val="0"/>
                <w:sz w:val="22"/>
              </w:rPr>
              <w:t>经济管理学院</w:t>
            </w: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工商管理</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11</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宋体" w:eastAsia="宋体" w:hAnsi="宋体" w:cs="宋体"/>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国际经济与贸易</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14</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宋体" w:eastAsia="宋体" w:hAnsi="宋体" w:cs="宋体"/>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会计学</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8</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宋体" w:eastAsia="宋体" w:hAnsi="宋体" w:cs="宋体"/>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物流管理</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13</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宋体" w:eastAsia="宋体" w:hAnsi="宋体" w:cs="宋体"/>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信息管理与信息系统</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4</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宋体" w:eastAsia="宋体" w:hAnsi="宋体" w:cs="宋体"/>
                <w:kern w:val="0"/>
                <w:sz w:val="22"/>
              </w:rPr>
            </w:pPr>
            <w:r w:rsidRPr="00F548BE">
              <w:rPr>
                <w:rFonts w:ascii="宋体" w:eastAsia="宋体" w:hAnsi="宋体" w:cs="宋体" w:hint="eastAsia"/>
                <w:kern w:val="0"/>
                <w:sz w:val="22"/>
              </w:rPr>
              <w:t>文法学院</w:t>
            </w: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公共事业管理</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2</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宋体" w:eastAsia="宋体" w:hAnsi="宋体" w:cs="宋体"/>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行政管理</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2</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宋体" w:eastAsia="宋体" w:hAnsi="宋体" w:cs="宋体"/>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英语</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2</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生命科学与技术学院</w:t>
            </w: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生物工程</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11</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生物医学工程</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8</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制药工程</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13</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国际教育学院</w:t>
            </w: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机械设计制造及其自动化（中美）</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3</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生物工程（中美）</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5</w:t>
            </w:r>
          </w:p>
        </w:tc>
      </w:tr>
      <w:tr w:rsidR="00F548BE" w:rsidRPr="00F548BE" w:rsidTr="00F548BE">
        <w:trPr>
          <w:trHeight w:val="288"/>
        </w:trPr>
        <w:tc>
          <w:tcPr>
            <w:tcW w:w="1514" w:type="pct"/>
            <w:tcBorders>
              <w:top w:val="nil"/>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巴黎居里工程师学院</w:t>
            </w: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宋体" w:eastAsia="宋体" w:hAnsi="宋体" w:cs="宋体"/>
                <w:kern w:val="0"/>
                <w:sz w:val="22"/>
              </w:rPr>
            </w:pPr>
            <w:r w:rsidRPr="00F548BE">
              <w:rPr>
                <w:rFonts w:ascii="宋体" w:eastAsia="宋体" w:hAnsi="宋体" w:cs="宋体" w:hint="eastAsia"/>
                <w:kern w:val="0"/>
                <w:sz w:val="22"/>
              </w:rPr>
              <w:t>工科试验班（巴黎居里工程师学院）</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数理学院</w:t>
            </w: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电子科学与技术</w:t>
            </w:r>
          </w:p>
        </w:tc>
        <w:tc>
          <w:tcPr>
            <w:tcW w:w="911"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9</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数学与应用数学</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2</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信息与计算科学</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2</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金融数学</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2</w:t>
            </w:r>
          </w:p>
        </w:tc>
      </w:tr>
      <w:tr w:rsidR="00F548BE" w:rsidRPr="00F548BE" w:rsidTr="00F548BE">
        <w:trPr>
          <w:trHeight w:val="288"/>
        </w:trPr>
        <w:tc>
          <w:tcPr>
            <w:tcW w:w="15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化学学院</w:t>
            </w: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化学</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10</w:t>
            </w:r>
          </w:p>
        </w:tc>
      </w:tr>
      <w:tr w:rsidR="00F548BE" w:rsidRPr="00F548BE" w:rsidTr="00F548BE">
        <w:trPr>
          <w:trHeight w:val="288"/>
        </w:trPr>
        <w:tc>
          <w:tcPr>
            <w:tcW w:w="1514" w:type="pct"/>
            <w:vMerge/>
            <w:tcBorders>
              <w:top w:val="nil"/>
              <w:left w:val="single" w:sz="4" w:space="0" w:color="auto"/>
              <w:bottom w:val="single" w:sz="4" w:space="0" w:color="auto"/>
              <w:right w:val="single" w:sz="4" w:space="0" w:color="auto"/>
            </w:tcBorders>
            <w:vAlign w:val="center"/>
            <w:hideMark/>
          </w:tcPr>
          <w:p w:rsidR="00F548BE" w:rsidRPr="00F548BE" w:rsidRDefault="00F548BE" w:rsidP="00F548BE">
            <w:pPr>
              <w:widowControl/>
              <w:jc w:val="left"/>
              <w:rPr>
                <w:rFonts w:ascii="Times New Roman" w:eastAsia="宋体" w:hAnsi="Times New Roman" w:cs="Times New Roman"/>
                <w:kern w:val="0"/>
                <w:sz w:val="22"/>
              </w:rPr>
            </w:pPr>
          </w:p>
        </w:tc>
        <w:tc>
          <w:tcPr>
            <w:tcW w:w="2575" w:type="pct"/>
            <w:tcBorders>
              <w:top w:val="nil"/>
              <w:left w:val="nil"/>
              <w:bottom w:val="single" w:sz="4" w:space="0" w:color="auto"/>
              <w:right w:val="single" w:sz="4" w:space="0" w:color="auto"/>
            </w:tcBorders>
            <w:shd w:val="clear" w:color="auto" w:fill="auto"/>
            <w:noWrap/>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宋体" w:eastAsia="宋体" w:hAnsi="宋体" w:cs="Times New Roman" w:hint="eastAsia"/>
                <w:kern w:val="0"/>
                <w:sz w:val="22"/>
              </w:rPr>
              <w:t>应用化学</w:t>
            </w:r>
          </w:p>
        </w:tc>
        <w:tc>
          <w:tcPr>
            <w:tcW w:w="911" w:type="pct"/>
            <w:tcBorders>
              <w:top w:val="nil"/>
              <w:left w:val="nil"/>
              <w:bottom w:val="single" w:sz="4" w:space="0" w:color="auto"/>
              <w:right w:val="single" w:sz="4" w:space="0" w:color="auto"/>
            </w:tcBorders>
            <w:shd w:val="clear" w:color="auto" w:fill="auto"/>
            <w:vAlign w:val="center"/>
            <w:hideMark/>
          </w:tcPr>
          <w:p w:rsidR="00F548BE" w:rsidRPr="00F548BE" w:rsidRDefault="00F548BE" w:rsidP="00F548BE">
            <w:pPr>
              <w:widowControl/>
              <w:jc w:val="center"/>
              <w:rPr>
                <w:rFonts w:ascii="Times New Roman" w:eastAsia="宋体" w:hAnsi="Times New Roman" w:cs="Times New Roman"/>
                <w:kern w:val="0"/>
                <w:sz w:val="22"/>
              </w:rPr>
            </w:pPr>
            <w:r w:rsidRPr="00F548BE">
              <w:rPr>
                <w:rFonts w:ascii="Times New Roman" w:eastAsia="宋体" w:hAnsi="Times New Roman" w:cs="Times New Roman"/>
                <w:kern w:val="0"/>
                <w:sz w:val="22"/>
              </w:rPr>
              <w:t>10</w:t>
            </w:r>
          </w:p>
        </w:tc>
      </w:tr>
    </w:tbl>
    <w:p w:rsidR="00C84AB9" w:rsidRDefault="00C84AB9">
      <w:pPr>
        <w:adjustRightInd w:val="0"/>
        <w:snapToGrid w:val="0"/>
        <w:jc w:val="center"/>
        <w:rPr>
          <w:rFonts w:ascii="Times New Roman" w:eastAsia="宋体" w:hAnsi="Times New Roman" w:cs="Times New Roman"/>
          <w:sz w:val="24"/>
        </w:rPr>
      </w:pPr>
    </w:p>
    <w:p w:rsidR="00192851" w:rsidRDefault="00192851" w:rsidP="00A36410">
      <w:pPr>
        <w:adjustRightInd w:val="0"/>
        <w:snapToGrid w:val="0"/>
        <w:spacing w:beforeLines="50" w:afterLines="50" w:line="360" w:lineRule="auto"/>
        <w:rPr>
          <w:rFonts w:ascii="Times New Roman" w:eastAsia="宋体" w:hAnsi="Times New Roman" w:cs="Times New Roman"/>
          <w:sz w:val="24"/>
        </w:rPr>
        <w:sectPr w:rsidR="00192851">
          <w:pgSz w:w="11906" w:h="16838"/>
          <w:pgMar w:top="1134" w:right="1247" w:bottom="1020" w:left="1191" w:header="851" w:footer="992" w:gutter="0"/>
          <w:cols w:space="0"/>
          <w:docGrid w:type="lines" w:linePitch="312"/>
        </w:sectPr>
      </w:pPr>
    </w:p>
    <w:p w:rsidR="00B6704C" w:rsidRDefault="000D6F43" w:rsidP="00B6704C">
      <w:pPr>
        <w:adjustRightInd w:val="0"/>
        <w:snapToGrid w:val="0"/>
        <w:jc w:val="center"/>
        <w:rPr>
          <w:rFonts w:ascii="Times New Roman" w:eastAsia="宋体" w:hAnsi="Times New Roman" w:cs="Times New Roman"/>
          <w:b/>
          <w:sz w:val="24"/>
        </w:rPr>
      </w:pPr>
      <w:r w:rsidRPr="00251BC8">
        <w:rPr>
          <w:rFonts w:ascii="Times New Roman" w:eastAsia="宋体" w:hAnsi="Times New Roman" w:cs="Times New Roman"/>
          <w:b/>
          <w:sz w:val="24"/>
        </w:rPr>
        <w:lastRenderedPageBreak/>
        <w:t>201</w:t>
      </w:r>
      <w:r w:rsidR="00B6704C" w:rsidRPr="00251BC8">
        <w:rPr>
          <w:rFonts w:ascii="Times New Roman" w:eastAsia="宋体" w:hAnsi="Times New Roman" w:cs="Times New Roman"/>
          <w:b/>
          <w:sz w:val="24"/>
        </w:rPr>
        <w:t>9</w:t>
      </w:r>
      <w:r w:rsidRPr="00251BC8">
        <w:rPr>
          <w:rFonts w:ascii="Times New Roman" w:eastAsia="宋体" w:hAnsi="Times New Roman" w:cs="Times New Roman"/>
          <w:b/>
          <w:sz w:val="24"/>
        </w:rPr>
        <w:t>级各专业可</w:t>
      </w:r>
      <w:r w:rsidR="005958ED" w:rsidRPr="00251BC8">
        <w:rPr>
          <w:rFonts w:ascii="Times New Roman" w:eastAsia="宋体" w:hAnsi="Times New Roman" w:cs="Times New Roman"/>
          <w:b/>
          <w:sz w:val="24"/>
        </w:rPr>
        <w:t>接收</w:t>
      </w:r>
      <w:r w:rsidRPr="00251BC8">
        <w:rPr>
          <w:rFonts w:ascii="Times New Roman" w:eastAsia="宋体" w:hAnsi="Times New Roman" w:cs="Times New Roman" w:hint="eastAsia"/>
          <w:b/>
          <w:sz w:val="24"/>
        </w:rPr>
        <w:t>人</w:t>
      </w:r>
      <w:r w:rsidRPr="00251BC8">
        <w:rPr>
          <w:rFonts w:ascii="Times New Roman" w:eastAsia="宋体" w:hAnsi="Times New Roman" w:cs="Times New Roman"/>
          <w:b/>
          <w:sz w:val="24"/>
        </w:rPr>
        <w:t>数</w:t>
      </w:r>
    </w:p>
    <w:tbl>
      <w:tblPr>
        <w:tblW w:w="5000" w:type="pct"/>
        <w:tblLook w:val="04A0"/>
      </w:tblPr>
      <w:tblGrid>
        <w:gridCol w:w="2924"/>
        <w:gridCol w:w="5154"/>
        <w:gridCol w:w="1606"/>
      </w:tblGrid>
      <w:tr w:rsidR="000F65BE" w:rsidRPr="000F65BE" w:rsidTr="000F65BE">
        <w:trPr>
          <w:trHeight w:val="288"/>
        </w:trPr>
        <w:tc>
          <w:tcPr>
            <w:tcW w:w="1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b/>
                <w:bCs/>
                <w:kern w:val="0"/>
                <w:sz w:val="22"/>
              </w:rPr>
            </w:pPr>
            <w:r w:rsidRPr="000F65BE">
              <w:rPr>
                <w:rFonts w:ascii="宋体" w:eastAsia="宋体" w:hAnsi="宋体" w:cs="Times New Roman" w:hint="eastAsia"/>
                <w:b/>
                <w:bCs/>
                <w:kern w:val="0"/>
                <w:sz w:val="22"/>
              </w:rPr>
              <w:t>学院</w:t>
            </w:r>
          </w:p>
        </w:tc>
        <w:tc>
          <w:tcPr>
            <w:tcW w:w="2661" w:type="pct"/>
            <w:tcBorders>
              <w:top w:val="single" w:sz="4" w:space="0" w:color="auto"/>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b/>
                <w:bCs/>
                <w:kern w:val="0"/>
                <w:sz w:val="22"/>
              </w:rPr>
            </w:pPr>
            <w:r w:rsidRPr="000F65BE">
              <w:rPr>
                <w:rFonts w:ascii="宋体" w:eastAsia="宋体" w:hAnsi="宋体" w:cs="Times New Roman" w:hint="eastAsia"/>
                <w:b/>
                <w:bCs/>
                <w:kern w:val="0"/>
                <w:sz w:val="22"/>
              </w:rPr>
              <w:t>专业</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宋体" w:eastAsia="宋体" w:hAnsi="宋体" w:cs="宋体"/>
                <w:b/>
                <w:bCs/>
                <w:kern w:val="0"/>
                <w:sz w:val="22"/>
              </w:rPr>
            </w:pPr>
            <w:r w:rsidRPr="000F65BE">
              <w:rPr>
                <w:rFonts w:ascii="宋体" w:eastAsia="宋体" w:hAnsi="宋体" w:cs="宋体" w:hint="eastAsia"/>
                <w:b/>
                <w:bCs/>
                <w:kern w:val="0"/>
                <w:sz w:val="22"/>
              </w:rPr>
              <w:t>可接收人数</w:t>
            </w:r>
          </w:p>
        </w:tc>
      </w:tr>
      <w:tr w:rsidR="000F65BE" w:rsidRPr="000F65BE" w:rsidTr="000F65BE">
        <w:trPr>
          <w:trHeight w:val="288"/>
        </w:trPr>
        <w:tc>
          <w:tcPr>
            <w:tcW w:w="15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化学工程学院</w:t>
            </w: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工科试验班（绿色化工与新能源类）</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20</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环境工程</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5</w:t>
            </w:r>
          </w:p>
        </w:tc>
      </w:tr>
      <w:tr w:rsidR="000F65BE" w:rsidRPr="000F65BE" w:rsidTr="000F65BE">
        <w:trPr>
          <w:trHeight w:val="288"/>
        </w:trPr>
        <w:tc>
          <w:tcPr>
            <w:tcW w:w="15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材料科学与工程学院</w:t>
            </w: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材料科学与工程</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9</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高分子材料与工程</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28</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功能材料</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4</w:t>
            </w:r>
          </w:p>
        </w:tc>
      </w:tr>
      <w:tr w:rsidR="000F65BE" w:rsidRPr="000F65BE" w:rsidTr="000F65BE">
        <w:trPr>
          <w:trHeight w:val="288"/>
        </w:trPr>
        <w:tc>
          <w:tcPr>
            <w:tcW w:w="1510" w:type="pct"/>
            <w:vMerge w:val="restart"/>
            <w:tcBorders>
              <w:top w:val="nil"/>
              <w:left w:val="single" w:sz="4" w:space="0" w:color="auto"/>
              <w:bottom w:val="single" w:sz="4" w:space="0" w:color="000000"/>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机电工程学院</w:t>
            </w: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过程装备与控制工程</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19</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机械设计制造及其自动化</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18</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安全工程</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8</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机器人工程</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4</w:t>
            </w:r>
          </w:p>
        </w:tc>
      </w:tr>
      <w:tr w:rsidR="000F65BE" w:rsidRPr="000F65BE" w:rsidTr="000F65BE">
        <w:trPr>
          <w:trHeight w:val="288"/>
        </w:trPr>
        <w:tc>
          <w:tcPr>
            <w:tcW w:w="15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信息科学与技术学院</w:t>
            </w: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计算机类</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10</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自动化类</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11</w:t>
            </w:r>
          </w:p>
        </w:tc>
      </w:tr>
      <w:tr w:rsidR="000F65BE" w:rsidRPr="000F65BE" w:rsidTr="000F65BE">
        <w:trPr>
          <w:trHeight w:val="288"/>
        </w:trPr>
        <w:tc>
          <w:tcPr>
            <w:tcW w:w="1510" w:type="pct"/>
            <w:vMerge w:val="restart"/>
            <w:tcBorders>
              <w:top w:val="nil"/>
              <w:left w:val="single" w:sz="4" w:space="0" w:color="auto"/>
              <w:bottom w:val="nil"/>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经济管理学院</w:t>
            </w: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财务管理</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8</w:t>
            </w:r>
          </w:p>
        </w:tc>
      </w:tr>
      <w:tr w:rsidR="000F65BE" w:rsidRPr="000F65BE" w:rsidTr="000F65BE">
        <w:trPr>
          <w:trHeight w:val="288"/>
        </w:trPr>
        <w:tc>
          <w:tcPr>
            <w:tcW w:w="1510" w:type="pct"/>
            <w:vMerge/>
            <w:tcBorders>
              <w:top w:val="nil"/>
              <w:left w:val="single" w:sz="4" w:space="0" w:color="auto"/>
              <w:bottom w:val="nil"/>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工商管理</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8</w:t>
            </w:r>
          </w:p>
        </w:tc>
      </w:tr>
      <w:tr w:rsidR="000F65BE" w:rsidRPr="000F65BE" w:rsidTr="000F65BE">
        <w:trPr>
          <w:trHeight w:val="288"/>
        </w:trPr>
        <w:tc>
          <w:tcPr>
            <w:tcW w:w="1510" w:type="pct"/>
            <w:vMerge/>
            <w:tcBorders>
              <w:top w:val="nil"/>
              <w:left w:val="single" w:sz="4" w:space="0" w:color="auto"/>
              <w:bottom w:val="nil"/>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会计学</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4</w:t>
            </w:r>
          </w:p>
        </w:tc>
      </w:tr>
      <w:tr w:rsidR="000F65BE" w:rsidRPr="000F65BE" w:rsidTr="000F65BE">
        <w:trPr>
          <w:trHeight w:val="288"/>
        </w:trPr>
        <w:tc>
          <w:tcPr>
            <w:tcW w:w="1510" w:type="pct"/>
            <w:vMerge/>
            <w:tcBorders>
              <w:top w:val="nil"/>
              <w:left w:val="single" w:sz="4" w:space="0" w:color="auto"/>
              <w:bottom w:val="nil"/>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国际经济与贸易</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14</w:t>
            </w:r>
          </w:p>
        </w:tc>
      </w:tr>
      <w:tr w:rsidR="000F65BE" w:rsidRPr="000F65BE" w:rsidTr="000F65BE">
        <w:trPr>
          <w:trHeight w:val="288"/>
        </w:trPr>
        <w:tc>
          <w:tcPr>
            <w:tcW w:w="1510" w:type="pct"/>
            <w:vMerge/>
            <w:tcBorders>
              <w:top w:val="nil"/>
              <w:left w:val="single" w:sz="4" w:space="0" w:color="auto"/>
              <w:bottom w:val="nil"/>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物流管理</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17</w:t>
            </w:r>
          </w:p>
        </w:tc>
      </w:tr>
      <w:tr w:rsidR="000F65BE" w:rsidRPr="000F65BE" w:rsidTr="000F65BE">
        <w:trPr>
          <w:trHeight w:val="288"/>
        </w:trPr>
        <w:tc>
          <w:tcPr>
            <w:tcW w:w="15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文法学院</w:t>
            </w: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法学</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3</w:t>
            </w:r>
          </w:p>
        </w:tc>
      </w:tr>
      <w:tr w:rsidR="000F65BE" w:rsidRPr="000F65BE" w:rsidTr="000F65BE">
        <w:trPr>
          <w:trHeight w:val="288"/>
        </w:trPr>
        <w:tc>
          <w:tcPr>
            <w:tcW w:w="1510" w:type="pct"/>
            <w:vMerge/>
            <w:tcBorders>
              <w:top w:val="single" w:sz="4" w:space="0" w:color="auto"/>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宋体" w:eastAsia="宋体" w:hAnsi="宋体" w:cs="宋体"/>
                <w:kern w:val="0"/>
                <w:sz w:val="22"/>
              </w:rPr>
            </w:pPr>
            <w:r w:rsidRPr="000F65BE">
              <w:rPr>
                <w:rFonts w:ascii="宋体" w:eastAsia="宋体" w:hAnsi="宋体" w:cs="宋体" w:hint="eastAsia"/>
                <w:kern w:val="0"/>
                <w:sz w:val="22"/>
              </w:rPr>
              <w:t>公共事业管理</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2</w:t>
            </w:r>
          </w:p>
        </w:tc>
      </w:tr>
      <w:tr w:rsidR="000F65BE" w:rsidRPr="000F65BE" w:rsidTr="000F65BE">
        <w:trPr>
          <w:trHeight w:val="288"/>
        </w:trPr>
        <w:tc>
          <w:tcPr>
            <w:tcW w:w="1510" w:type="pct"/>
            <w:vMerge/>
            <w:tcBorders>
              <w:top w:val="single" w:sz="4" w:space="0" w:color="auto"/>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宋体" w:eastAsia="宋体" w:hAnsi="宋体" w:cs="宋体"/>
                <w:kern w:val="0"/>
                <w:sz w:val="22"/>
              </w:rPr>
            </w:pPr>
            <w:r w:rsidRPr="000F65BE">
              <w:rPr>
                <w:rFonts w:ascii="宋体" w:eastAsia="宋体" w:hAnsi="宋体" w:cs="宋体" w:hint="eastAsia"/>
                <w:kern w:val="0"/>
                <w:sz w:val="22"/>
              </w:rPr>
              <w:t>行政管理</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2</w:t>
            </w:r>
          </w:p>
        </w:tc>
      </w:tr>
      <w:tr w:rsidR="000F65BE" w:rsidRPr="000F65BE" w:rsidTr="000F65BE">
        <w:trPr>
          <w:trHeight w:val="288"/>
        </w:trPr>
        <w:tc>
          <w:tcPr>
            <w:tcW w:w="1510" w:type="pct"/>
            <w:vMerge/>
            <w:tcBorders>
              <w:top w:val="single" w:sz="4" w:space="0" w:color="auto"/>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英语</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2</w:t>
            </w:r>
          </w:p>
        </w:tc>
      </w:tr>
      <w:tr w:rsidR="000F65BE" w:rsidRPr="000F65BE" w:rsidTr="000F65BE">
        <w:trPr>
          <w:trHeight w:val="288"/>
        </w:trPr>
        <w:tc>
          <w:tcPr>
            <w:tcW w:w="15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生命科学与技术学院</w:t>
            </w: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生物工程</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4</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生物医学工程</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制药工程</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17</w:t>
            </w:r>
          </w:p>
        </w:tc>
      </w:tr>
      <w:tr w:rsidR="000F65BE" w:rsidRPr="000F65BE" w:rsidTr="000F65BE">
        <w:trPr>
          <w:trHeight w:val="288"/>
        </w:trPr>
        <w:tc>
          <w:tcPr>
            <w:tcW w:w="1510" w:type="pct"/>
            <w:tcBorders>
              <w:top w:val="nil"/>
              <w:left w:val="single" w:sz="4" w:space="0" w:color="auto"/>
              <w:bottom w:val="nil"/>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国际教育学院</w:t>
            </w: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机械设计制造及其自动化（中美）</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6</w:t>
            </w:r>
          </w:p>
        </w:tc>
      </w:tr>
      <w:tr w:rsidR="000F65BE" w:rsidRPr="000F65BE" w:rsidTr="000F65BE">
        <w:trPr>
          <w:trHeight w:val="288"/>
        </w:trPr>
        <w:tc>
          <w:tcPr>
            <w:tcW w:w="1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巴黎居里工程师学院</w:t>
            </w: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化工与制药类</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w:t>
            </w:r>
          </w:p>
        </w:tc>
      </w:tr>
      <w:tr w:rsidR="000F65BE" w:rsidRPr="000F65BE" w:rsidTr="000F65BE">
        <w:trPr>
          <w:trHeight w:val="288"/>
        </w:trPr>
        <w:tc>
          <w:tcPr>
            <w:tcW w:w="151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数理学院</w:t>
            </w: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电子科学与技术</w:t>
            </w:r>
          </w:p>
        </w:tc>
        <w:tc>
          <w:tcPr>
            <w:tcW w:w="829"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11</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数学与应用数学</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10</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信息与计算科学</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5</w:t>
            </w:r>
          </w:p>
        </w:tc>
      </w:tr>
      <w:tr w:rsidR="000F65BE" w:rsidRPr="000F65BE" w:rsidTr="000F65BE">
        <w:trPr>
          <w:trHeight w:val="288"/>
        </w:trPr>
        <w:tc>
          <w:tcPr>
            <w:tcW w:w="1510" w:type="pct"/>
            <w:vMerge/>
            <w:tcBorders>
              <w:top w:val="nil"/>
              <w:left w:val="single" w:sz="4" w:space="0" w:color="auto"/>
              <w:bottom w:val="single" w:sz="4" w:space="0" w:color="000000"/>
              <w:right w:val="single" w:sz="4" w:space="0" w:color="auto"/>
            </w:tcBorders>
            <w:vAlign w:val="center"/>
            <w:hideMark/>
          </w:tcPr>
          <w:p w:rsidR="000F65BE" w:rsidRPr="000F65BE" w:rsidRDefault="000F65BE" w:rsidP="000F65BE">
            <w:pPr>
              <w:widowControl/>
              <w:jc w:val="left"/>
              <w:rPr>
                <w:rFonts w:ascii="Times New Roman" w:eastAsia="宋体" w:hAnsi="Times New Roman" w:cs="Times New Roman"/>
                <w:kern w:val="0"/>
                <w:sz w:val="22"/>
              </w:rPr>
            </w:pPr>
          </w:p>
        </w:tc>
        <w:tc>
          <w:tcPr>
            <w:tcW w:w="2661"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金融数学</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6</w:t>
            </w:r>
          </w:p>
        </w:tc>
      </w:tr>
      <w:tr w:rsidR="000F65BE" w:rsidRPr="000F65BE" w:rsidTr="000F65BE">
        <w:trPr>
          <w:trHeight w:val="288"/>
        </w:trPr>
        <w:tc>
          <w:tcPr>
            <w:tcW w:w="1510" w:type="pct"/>
            <w:tcBorders>
              <w:top w:val="nil"/>
              <w:left w:val="single" w:sz="4" w:space="0" w:color="auto"/>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化学学院</w:t>
            </w:r>
          </w:p>
        </w:tc>
        <w:tc>
          <w:tcPr>
            <w:tcW w:w="2661" w:type="pct"/>
            <w:tcBorders>
              <w:top w:val="nil"/>
              <w:left w:val="nil"/>
              <w:bottom w:val="single" w:sz="4" w:space="0" w:color="auto"/>
              <w:right w:val="single" w:sz="4" w:space="0" w:color="auto"/>
            </w:tcBorders>
            <w:shd w:val="clear" w:color="auto" w:fill="auto"/>
            <w:noWrap/>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宋体" w:eastAsia="宋体" w:hAnsi="宋体" w:cs="Times New Roman" w:hint="eastAsia"/>
                <w:kern w:val="0"/>
                <w:sz w:val="22"/>
              </w:rPr>
              <w:t>化学类</w:t>
            </w:r>
          </w:p>
        </w:tc>
        <w:tc>
          <w:tcPr>
            <w:tcW w:w="829" w:type="pct"/>
            <w:tcBorders>
              <w:top w:val="nil"/>
              <w:left w:val="nil"/>
              <w:bottom w:val="single" w:sz="4" w:space="0" w:color="auto"/>
              <w:right w:val="single" w:sz="4" w:space="0" w:color="auto"/>
            </w:tcBorders>
            <w:shd w:val="clear" w:color="auto" w:fill="auto"/>
            <w:vAlign w:val="center"/>
            <w:hideMark/>
          </w:tcPr>
          <w:p w:rsidR="000F65BE" w:rsidRPr="000F65BE" w:rsidRDefault="000F65BE" w:rsidP="000F65BE">
            <w:pPr>
              <w:widowControl/>
              <w:jc w:val="center"/>
              <w:rPr>
                <w:rFonts w:ascii="Times New Roman" w:eastAsia="宋体" w:hAnsi="Times New Roman" w:cs="Times New Roman"/>
                <w:kern w:val="0"/>
                <w:sz w:val="22"/>
              </w:rPr>
            </w:pPr>
            <w:r w:rsidRPr="000F65BE">
              <w:rPr>
                <w:rFonts w:ascii="Times New Roman" w:eastAsia="宋体" w:hAnsi="Times New Roman" w:cs="Times New Roman"/>
                <w:kern w:val="0"/>
                <w:sz w:val="22"/>
              </w:rPr>
              <w:t>21</w:t>
            </w:r>
          </w:p>
        </w:tc>
      </w:tr>
    </w:tbl>
    <w:p w:rsidR="006F358B" w:rsidRPr="00251BC8" w:rsidRDefault="006F358B" w:rsidP="00B6704C">
      <w:pPr>
        <w:adjustRightInd w:val="0"/>
        <w:snapToGrid w:val="0"/>
        <w:jc w:val="center"/>
        <w:rPr>
          <w:rFonts w:ascii="Times New Roman" w:eastAsia="宋体" w:hAnsi="Times New Roman" w:cs="Times New Roman"/>
          <w:b/>
          <w:sz w:val="24"/>
        </w:rPr>
      </w:pPr>
    </w:p>
    <w:p w:rsidR="00B6704C" w:rsidRPr="00B6704C" w:rsidRDefault="00B6704C" w:rsidP="00EC545B">
      <w:pPr>
        <w:adjustRightInd w:val="0"/>
        <w:snapToGrid w:val="0"/>
        <w:rPr>
          <w:rFonts w:ascii="Times New Roman" w:eastAsia="宋体" w:hAnsi="Times New Roman" w:cs="Times New Roman"/>
          <w:sz w:val="24"/>
        </w:rPr>
        <w:sectPr w:rsidR="00B6704C" w:rsidRPr="00B6704C">
          <w:pgSz w:w="11906" w:h="16838"/>
          <w:pgMar w:top="1134" w:right="1247" w:bottom="1020" w:left="1191" w:header="851" w:footer="992" w:gutter="0"/>
          <w:cols w:space="0"/>
          <w:docGrid w:type="lines" w:linePitch="312"/>
        </w:sectPr>
      </w:pPr>
    </w:p>
    <w:p w:rsidR="00192851" w:rsidRDefault="000D6F43" w:rsidP="00A36410">
      <w:pPr>
        <w:adjustRightInd w:val="0"/>
        <w:snapToGrid w:val="0"/>
        <w:spacing w:beforeLines="50" w:afterLines="50" w:line="360" w:lineRule="auto"/>
        <w:rPr>
          <w:rFonts w:ascii="Times New Roman" w:eastAsia="宋体" w:hAnsi="Times New Roman" w:cs="Times New Roman"/>
          <w:b/>
          <w:bCs/>
          <w:sz w:val="24"/>
        </w:rPr>
      </w:pPr>
      <w:r>
        <w:rPr>
          <w:rFonts w:ascii="Times New Roman" w:eastAsia="宋体" w:hAnsi="Times New Roman" w:cs="Times New Roman"/>
          <w:b/>
          <w:bCs/>
          <w:sz w:val="24"/>
        </w:rPr>
        <w:lastRenderedPageBreak/>
        <w:t>附件</w:t>
      </w:r>
      <w:r w:rsidR="00C23875">
        <w:rPr>
          <w:rFonts w:ascii="Times New Roman" w:eastAsia="宋体" w:hAnsi="Times New Roman" w:cs="Times New Roman"/>
          <w:b/>
          <w:bCs/>
          <w:sz w:val="24"/>
        </w:rPr>
        <w:t>3</w:t>
      </w:r>
      <w:r>
        <w:rPr>
          <w:rFonts w:ascii="Times New Roman" w:eastAsia="宋体" w:hAnsi="Times New Roman" w:cs="Times New Roman"/>
          <w:b/>
          <w:bCs/>
          <w:sz w:val="24"/>
        </w:rPr>
        <w:t>：转专业</w:t>
      </w:r>
      <w:r w:rsidR="00656646">
        <w:rPr>
          <w:rFonts w:ascii="Times New Roman" w:eastAsia="宋体" w:hAnsi="Times New Roman" w:cs="Times New Roman"/>
          <w:b/>
          <w:bCs/>
          <w:sz w:val="24"/>
        </w:rPr>
        <w:t>线上</w:t>
      </w:r>
      <w:r>
        <w:rPr>
          <w:rFonts w:ascii="Times New Roman" w:eastAsia="宋体" w:hAnsi="Times New Roman" w:cs="Times New Roman"/>
          <w:b/>
          <w:bCs/>
          <w:sz w:val="24"/>
        </w:rPr>
        <w:t>申请操作</w:t>
      </w:r>
      <w:r>
        <w:rPr>
          <w:rFonts w:ascii="Times New Roman" w:eastAsia="宋体" w:hAnsi="Times New Roman" w:cs="Times New Roman" w:hint="eastAsia"/>
          <w:b/>
          <w:bCs/>
          <w:sz w:val="24"/>
        </w:rPr>
        <w:t>指南</w:t>
      </w:r>
    </w:p>
    <w:p w:rsidR="00CE1574" w:rsidRPr="00985D7F" w:rsidRDefault="00CE1574">
      <w:pPr>
        <w:spacing w:line="440" w:lineRule="atLeast"/>
        <w:rPr>
          <w:rFonts w:ascii="Times New Roman" w:eastAsia="仿宋" w:hAnsi="Times New Roman" w:cs="Times New Roman"/>
          <w:b/>
          <w:color w:val="000000"/>
          <w:sz w:val="28"/>
          <w:szCs w:val="28"/>
        </w:rPr>
      </w:pPr>
      <w:r w:rsidRPr="00985D7F">
        <w:rPr>
          <w:rFonts w:ascii="Times New Roman" w:eastAsia="仿宋" w:hAnsi="Times New Roman" w:cs="Times New Roman" w:hint="eastAsia"/>
          <w:b/>
          <w:color w:val="000000"/>
          <w:sz w:val="28"/>
          <w:szCs w:val="28"/>
        </w:rPr>
        <w:t>一</w:t>
      </w:r>
      <w:r w:rsidRPr="00985D7F">
        <w:rPr>
          <w:rFonts w:ascii="Times New Roman" w:eastAsia="仿宋" w:hAnsi="Times New Roman" w:cs="Times New Roman"/>
          <w:b/>
          <w:color w:val="000000"/>
          <w:sz w:val="28"/>
          <w:szCs w:val="28"/>
        </w:rPr>
        <w:t>、登陆</w:t>
      </w:r>
      <w:r w:rsidRPr="00985D7F">
        <w:rPr>
          <w:rFonts w:ascii="Times New Roman" w:eastAsia="仿宋" w:hAnsi="Times New Roman" w:cs="Times New Roman" w:hint="eastAsia"/>
          <w:b/>
          <w:color w:val="000000"/>
          <w:sz w:val="28"/>
          <w:szCs w:val="28"/>
        </w:rPr>
        <w:t>VPN</w:t>
      </w:r>
    </w:p>
    <w:p w:rsidR="00780347" w:rsidRDefault="00780347"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（一）方法</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CE1574" w:rsidRPr="00CE1574">
        <w:rPr>
          <w:rFonts w:ascii="Times New Roman" w:eastAsia="宋体" w:hAnsi="Times New Roman" w:cs="Times New Roman" w:hint="eastAsia"/>
          <w:sz w:val="24"/>
          <w:szCs w:val="24"/>
        </w:rPr>
        <w:t>进入</w:t>
      </w:r>
      <w:r w:rsidR="00CE1574" w:rsidRPr="00CE1574">
        <w:rPr>
          <w:rFonts w:ascii="Times New Roman" w:eastAsia="宋体" w:hAnsi="Times New Roman" w:cs="Times New Roman"/>
          <w:sz w:val="24"/>
          <w:szCs w:val="24"/>
        </w:rPr>
        <w:t>网址：</w:t>
      </w:r>
      <w:hyperlink r:id="rId8" w:history="1">
        <w:r w:rsidR="00CE1574" w:rsidRPr="00CE1574">
          <w:rPr>
            <w:rFonts w:ascii="Times New Roman" w:eastAsia="宋体" w:hAnsi="Times New Roman" w:cs="Times New Roman"/>
            <w:sz w:val="24"/>
            <w:szCs w:val="24"/>
          </w:rPr>
          <w:t>https://cit.buct.edu.cn/wjxz/120204.htm</w:t>
        </w:r>
      </w:hyperlink>
      <w:r w:rsidR="00CE1574" w:rsidRPr="00CE1574">
        <w:rPr>
          <w:rFonts w:ascii="Times New Roman" w:eastAsia="宋体" w:hAnsi="Times New Roman" w:cs="Times New Roman" w:hint="eastAsia"/>
          <w:sz w:val="24"/>
          <w:szCs w:val="24"/>
        </w:rPr>
        <w:t>，</w:t>
      </w:r>
      <w:r w:rsidR="00CE1574" w:rsidRPr="00CE1574">
        <w:rPr>
          <w:rFonts w:ascii="Times New Roman" w:eastAsia="宋体" w:hAnsi="Times New Roman" w:cs="Times New Roman"/>
          <w:sz w:val="24"/>
          <w:szCs w:val="24"/>
        </w:rPr>
        <w:t>根据</w:t>
      </w:r>
      <w:r w:rsidR="00CE1574" w:rsidRPr="00CE1574">
        <w:rPr>
          <w:rFonts w:ascii="Times New Roman" w:eastAsia="宋体" w:hAnsi="Times New Roman" w:cs="Times New Roman" w:hint="eastAsia"/>
          <w:sz w:val="24"/>
          <w:szCs w:val="24"/>
        </w:rPr>
        <w:t>网页操作说明</w:t>
      </w:r>
      <w:r w:rsidR="00CE1574" w:rsidRPr="00CE1574">
        <w:rPr>
          <w:rFonts w:ascii="Times New Roman" w:eastAsia="宋体" w:hAnsi="Times New Roman" w:cs="Times New Roman"/>
          <w:sz w:val="24"/>
          <w:szCs w:val="24"/>
        </w:rPr>
        <w:t>，下载并安装软件，</w:t>
      </w:r>
      <w:r w:rsidR="00CE1574" w:rsidRPr="00CE1574">
        <w:rPr>
          <w:rFonts w:ascii="Times New Roman" w:eastAsia="宋体" w:hAnsi="Times New Roman" w:cs="Times New Roman" w:hint="eastAsia"/>
          <w:sz w:val="24"/>
          <w:szCs w:val="24"/>
        </w:rPr>
        <w:t>然后</w:t>
      </w:r>
      <w:r w:rsidR="00CE1574" w:rsidRPr="00CE1574">
        <w:rPr>
          <w:rFonts w:ascii="Times New Roman" w:eastAsia="宋体" w:hAnsi="Times New Roman" w:cs="Times New Roman"/>
          <w:sz w:val="24"/>
          <w:szCs w:val="24"/>
        </w:rPr>
        <w:t>登陆</w:t>
      </w:r>
      <w:r w:rsidR="00CE1574" w:rsidRPr="00CE1574">
        <w:rPr>
          <w:rFonts w:ascii="Times New Roman" w:eastAsia="宋体" w:hAnsi="Times New Roman" w:cs="Times New Roman" w:hint="eastAsia"/>
          <w:sz w:val="24"/>
          <w:szCs w:val="24"/>
        </w:rPr>
        <w:t>VPN</w:t>
      </w:r>
      <w:r>
        <w:rPr>
          <w:rFonts w:ascii="Times New Roman" w:eastAsia="宋体" w:hAnsi="Times New Roman" w:cs="Times New Roman" w:hint="eastAsia"/>
          <w:sz w:val="24"/>
          <w:szCs w:val="24"/>
        </w:rPr>
        <w:t>；</w:t>
      </w:r>
    </w:p>
    <w:p w:rsidR="00780347" w:rsidRDefault="00780347"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（二）方法</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0473F">
        <w:rPr>
          <w:rFonts w:ascii="Times New Roman" w:eastAsia="宋体" w:hAnsi="Times New Roman" w:cs="Times New Roman" w:hint="eastAsia"/>
          <w:sz w:val="24"/>
          <w:szCs w:val="24"/>
        </w:rPr>
        <w:t>进入</w:t>
      </w:r>
      <w:r w:rsidR="0050473F">
        <w:rPr>
          <w:rFonts w:ascii="Times New Roman" w:eastAsia="宋体" w:hAnsi="Times New Roman" w:cs="Times New Roman"/>
          <w:sz w:val="24"/>
          <w:szCs w:val="24"/>
        </w:rPr>
        <w:t>网址</w:t>
      </w:r>
      <w:r w:rsidR="0050473F">
        <w:rPr>
          <w:rFonts w:ascii="Times New Roman" w:eastAsia="宋体" w:hAnsi="Times New Roman" w:cs="Times New Roman" w:hint="eastAsia"/>
          <w:sz w:val="24"/>
          <w:szCs w:val="24"/>
        </w:rPr>
        <w:t>：</w:t>
      </w:r>
      <w:hyperlink r:id="rId9" w:history="1">
        <w:r w:rsidR="0050473F" w:rsidRPr="002857F4">
          <w:rPr>
            <w:rFonts w:ascii="Times New Roman" w:eastAsia="宋体" w:hAnsi="Times New Roman" w:cs="Times New Roman"/>
            <w:sz w:val="24"/>
            <w:szCs w:val="24"/>
          </w:rPr>
          <w:t>https://w.buct.edu.cn/</w:t>
        </w:r>
      </w:hyperlink>
      <w:r w:rsidR="0050473F" w:rsidRPr="002857F4">
        <w:rPr>
          <w:rFonts w:ascii="Times New Roman" w:eastAsia="宋体" w:hAnsi="Times New Roman" w:cs="Times New Roman" w:hint="eastAsia"/>
          <w:sz w:val="24"/>
          <w:szCs w:val="24"/>
        </w:rPr>
        <w:t>，在</w:t>
      </w:r>
      <w:r w:rsidR="0050473F" w:rsidRPr="002857F4">
        <w:rPr>
          <w:rFonts w:ascii="Times New Roman" w:eastAsia="宋体" w:hAnsi="Times New Roman" w:cs="Times New Roman"/>
          <w:sz w:val="24"/>
          <w:szCs w:val="24"/>
        </w:rPr>
        <w:t>用户登陆处，输入数字校园</w:t>
      </w:r>
      <w:r w:rsidR="002857F4" w:rsidRPr="002857F4">
        <w:rPr>
          <w:rFonts w:ascii="Times New Roman" w:eastAsia="宋体" w:hAnsi="Times New Roman" w:cs="Times New Roman" w:hint="eastAsia"/>
          <w:sz w:val="24"/>
          <w:szCs w:val="24"/>
        </w:rPr>
        <w:t>的</w:t>
      </w:r>
      <w:r w:rsidR="0050473F" w:rsidRPr="002857F4">
        <w:rPr>
          <w:rFonts w:ascii="Times New Roman" w:eastAsia="宋体" w:hAnsi="Times New Roman" w:cs="Times New Roman"/>
          <w:sz w:val="24"/>
          <w:szCs w:val="24"/>
        </w:rPr>
        <w:t>账号</w:t>
      </w:r>
      <w:r w:rsidR="002857F4" w:rsidRPr="002857F4">
        <w:rPr>
          <w:rFonts w:ascii="Times New Roman" w:eastAsia="宋体" w:hAnsi="Times New Roman" w:cs="Times New Roman" w:hint="eastAsia"/>
          <w:sz w:val="24"/>
          <w:szCs w:val="24"/>
        </w:rPr>
        <w:t>和</w:t>
      </w:r>
      <w:r w:rsidR="0050473F" w:rsidRPr="002857F4">
        <w:rPr>
          <w:rFonts w:ascii="Times New Roman" w:eastAsia="宋体" w:hAnsi="Times New Roman" w:cs="Times New Roman"/>
          <w:sz w:val="24"/>
          <w:szCs w:val="24"/>
        </w:rPr>
        <w:t>密码</w:t>
      </w:r>
      <w:r w:rsidR="002857F4" w:rsidRPr="002857F4">
        <w:rPr>
          <w:rFonts w:ascii="Times New Roman" w:eastAsia="宋体" w:hAnsi="Times New Roman" w:cs="Times New Roman" w:hint="eastAsia"/>
          <w:sz w:val="24"/>
          <w:szCs w:val="24"/>
        </w:rPr>
        <w:t>登陆</w:t>
      </w:r>
      <w:r w:rsidR="0027016D">
        <w:rPr>
          <w:rFonts w:ascii="Times New Roman" w:eastAsia="宋体" w:hAnsi="Times New Roman" w:cs="Times New Roman"/>
          <w:sz w:val="24"/>
          <w:szCs w:val="24"/>
        </w:rPr>
        <w:t>，</w:t>
      </w:r>
      <w:r w:rsidR="00BB59E2">
        <w:rPr>
          <w:rFonts w:ascii="Times New Roman" w:eastAsia="宋体" w:hAnsi="Times New Roman" w:cs="Times New Roman" w:hint="eastAsia"/>
          <w:sz w:val="24"/>
          <w:szCs w:val="24"/>
        </w:rPr>
        <w:t>然后</w:t>
      </w:r>
      <w:r w:rsidR="00396667">
        <w:rPr>
          <w:rFonts w:ascii="Times New Roman" w:eastAsia="宋体" w:hAnsi="Times New Roman" w:cs="Times New Roman" w:hint="eastAsia"/>
          <w:sz w:val="24"/>
          <w:szCs w:val="24"/>
        </w:rPr>
        <w:t>进入</w:t>
      </w:r>
      <w:r w:rsidR="0027016D">
        <w:rPr>
          <w:rFonts w:ascii="Times New Roman" w:eastAsia="宋体" w:hAnsi="Times New Roman" w:cs="Times New Roman" w:hint="eastAsia"/>
          <w:sz w:val="24"/>
          <w:szCs w:val="24"/>
        </w:rPr>
        <w:t>“教务</w:t>
      </w:r>
      <w:r w:rsidR="0027016D">
        <w:rPr>
          <w:rFonts w:ascii="Times New Roman" w:eastAsia="宋体" w:hAnsi="Times New Roman" w:cs="Times New Roman"/>
          <w:sz w:val="24"/>
          <w:szCs w:val="24"/>
        </w:rPr>
        <w:t>管理系统</w:t>
      </w:r>
      <w:r w:rsidR="0027016D">
        <w:rPr>
          <w:rFonts w:ascii="Times New Roman" w:eastAsia="宋体" w:hAnsi="Times New Roman" w:cs="Times New Roman" w:hint="eastAsia"/>
          <w:sz w:val="24"/>
          <w:szCs w:val="24"/>
        </w:rPr>
        <w:t>”即可</w:t>
      </w:r>
      <w:r w:rsidR="0027016D">
        <w:rPr>
          <w:rFonts w:ascii="Times New Roman" w:eastAsia="宋体" w:hAnsi="Times New Roman" w:cs="Times New Roman"/>
          <w:sz w:val="24"/>
          <w:szCs w:val="24"/>
        </w:rPr>
        <w:t>。</w:t>
      </w:r>
    </w:p>
    <w:p w:rsidR="00CE1574" w:rsidRPr="00CE1574" w:rsidRDefault="00CE1574" w:rsidP="00A36410">
      <w:pPr>
        <w:pStyle w:val="ab"/>
        <w:spacing w:beforeLines="50" w:afterLines="50" w:line="360" w:lineRule="auto"/>
        <w:ind w:firstLine="480"/>
        <w:rPr>
          <w:rFonts w:ascii="Times New Roman" w:eastAsia="宋体" w:hAnsi="Times New Roman" w:cs="Times New Roman"/>
          <w:sz w:val="24"/>
          <w:szCs w:val="24"/>
        </w:rPr>
      </w:pPr>
      <w:r w:rsidRPr="00CE1574">
        <w:rPr>
          <w:rFonts w:ascii="Times New Roman" w:eastAsia="宋体" w:hAnsi="Times New Roman" w:cs="Times New Roman"/>
          <w:sz w:val="24"/>
          <w:szCs w:val="24"/>
        </w:rPr>
        <w:t>如</w:t>
      </w:r>
      <w:r w:rsidR="002857F4">
        <w:rPr>
          <w:rFonts w:ascii="Times New Roman" w:eastAsia="宋体" w:hAnsi="Times New Roman" w:cs="Times New Roman" w:hint="eastAsia"/>
          <w:sz w:val="24"/>
          <w:szCs w:val="24"/>
        </w:rPr>
        <w:t>上述</w:t>
      </w:r>
      <w:r w:rsidR="002857F4">
        <w:rPr>
          <w:rFonts w:ascii="Times New Roman" w:eastAsia="宋体" w:hAnsi="Times New Roman" w:cs="Times New Roman"/>
          <w:sz w:val="24"/>
          <w:szCs w:val="24"/>
        </w:rPr>
        <w:t>方法</w:t>
      </w:r>
      <w:r w:rsidR="002857F4">
        <w:rPr>
          <w:rFonts w:ascii="Times New Roman" w:eastAsia="宋体" w:hAnsi="Times New Roman" w:cs="Times New Roman" w:hint="eastAsia"/>
          <w:sz w:val="24"/>
          <w:szCs w:val="24"/>
        </w:rPr>
        <w:t>都无法</w:t>
      </w:r>
      <w:r w:rsidR="002857F4">
        <w:rPr>
          <w:rFonts w:ascii="Times New Roman" w:eastAsia="宋体" w:hAnsi="Times New Roman" w:cs="Times New Roman"/>
          <w:sz w:val="24"/>
          <w:szCs w:val="24"/>
        </w:rPr>
        <w:t>登陆</w:t>
      </w:r>
      <w:r w:rsidR="002857F4">
        <w:rPr>
          <w:rFonts w:ascii="Times New Roman" w:eastAsia="宋体" w:hAnsi="Times New Roman" w:cs="Times New Roman"/>
          <w:sz w:val="24"/>
          <w:szCs w:val="24"/>
        </w:rPr>
        <w:t>VPN</w:t>
      </w:r>
      <w:r w:rsidRPr="00CE1574">
        <w:rPr>
          <w:rFonts w:ascii="Times New Roman" w:eastAsia="宋体" w:hAnsi="Times New Roman" w:cs="Times New Roman"/>
          <w:sz w:val="24"/>
          <w:szCs w:val="24"/>
        </w:rPr>
        <w:t>，请联系</w:t>
      </w:r>
      <w:r w:rsidRPr="00CE1574">
        <w:rPr>
          <w:rFonts w:ascii="Times New Roman" w:eastAsia="宋体" w:hAnsi="Times New Roman" w:cs="Times New Roman" w:hint="eastAsia"/>
          <w:sz w:val="24"/>
          <w:szCs w:val="24"/>
        </w:rPr>
        <w:t>信息中心</w:t>
      </w:r>
      <w:r w:rsidRPr="00CE1574">
        <w:rPr>
          <w:rFonts w:ascii="Times New Roman" w:eastAsia="宋体" w:hAnsi="Times New Roman" w:cs="Times New Roman"/>
          <w:sz w:val="24"/>
          <w:szCs w:val="24"/>
        </w:rPr>
        <w:t>老师协助解决问题</w:t>
      </w:r>
      <w:r w:rsidR="002857F4">
        <w:rPr>
          <w:rFonts w:ascii="Times New Roman" w:eastAsia="宋体" w:hAnsi="Times New Roman" w:cs="Times New Roman" w:hint="eastAsia"/>
          <w:sz w:val="24"/>
          <w:szCs w:val="24"/>
        </w:rPr>
        <w:t>，</w:t>
      </w:r>
      <w:r w:rsidR="002857F4">
        <w:rPr>
          <w:rFonts w:ascii="Times New Roman" w:eastAsia="宋体" w:hAnsi="Times New Roman" w:cs="Times New Roman"/>
          <w:sz w:val="24"/>
          <w:szCs w:val="24"/>
        </w:rPr>
        <w:t>方法：</w:t>
      </w:r>
      <w:r w:rsidR="002857F4" w:rsidRPr="00CE1574">
        <w:rPr>
          <w:rFonts w:ascii="Times New Roman" w:eastAsia="宋体" w:hAnsi="Times New Roman" w:cs="Times New Roman"/>
          <w:sz w:val="24"/>
          <w:szCs w:val="24"/>
        </w:rPr>
        <w:t>企业微信</w:t>
      </w:r>
      <w:r w:rsidR="002857F4" w:rsidRPr="00CE1574">
        <w:rPr>
          <w:rFonts w:ascii="Times New Roman" w:eastAsia="宋体" w:hAnsi="Times New Roman" w:cs="Times New Roman" w:hint="eastAsia"/>
          <w:sz w:val="24"/>
          <w:szCs w:val="24"/>
        </w:rPr>
        <w:t>——</w:t>
      </w:r>
      <w:r w:rsidR="002857F4" w:rsidRPr="00CE1574">
        <w:rPr>
          <w:rFonts w:ascii="Times New Roman" w:eastAsia="宋体" w:hAnsi="Times New Roman" w:cs="Times New Roman"/>
          <w:sz w:val="24"/>
          <w:szCs w:val="24"/>
        </w:rPr>
        <w:t>通讯录</w:t>
      </w:r>
      <w:r w:rsidR="002857F4" w:rsidRPr="00CE1574">
        <w:rPr>
          <w:rFonts w:ascii="Times New Roman" w:eastAsia="宋体" w:hAnsi="Times New Roman" w:cs="Times New Roman"/>
          <w:sz w:val="24"/>
          <w:szCs w:val="24"/>
        </w:rPr>
        <w:t>——</w:t>
      </w:r>
      <w:r w:rsidR="002857F4" w:rsidRPr="00CE1574">
        <w:rPr>
          <w:rFonts w:ascii="Times New Roman" w:eastAsia="宋体" w:hAnsi="Times New Roman" w:cs="Times New Roman"/>
          <w:sz w:val="24"/>
          <w:szCs w:val="24"/>
        </w:rPr>
        <w:t>员工服务</w:t>
      </w:r>
      <w:r w:rsidR="002857F4" w:rsidRPr="00CE1574">
        <w:rPr>
          <w:rFonts w:ascii="Times New Roman" w:eastAsia="宋体" w:hAnsi="Times New Roman" w:cs="Times New Roman"/>
          <w:sz w:val="24"/>
          <w:szCs w:val="24"/>
        </w:rPr>
        <w:t>——</w:t>
      </w:r>
      <w:r w:rsidR="002857F4">
        <w:rPr>
          <w:rFonts w:ascii="Times New Roman" w:eastAsia="宋体" w:hAnsi="Times New Roman" w:cs="Times New Roman"/>
          <w:sz w:val="24"/>
          <w:szCs w:val="24"/>
        </w:rPr>
        <w:t>信息中心服务大厅</w:t>
      </w:r>
      <w:r w:rsidR="006512D5">
        <w:rPr>
          <w:rFonts w:ascii="Times New Roman" w:eastAsia="宋体" w:hAnsi="Times New Roman" w:cs="Times New Roman" w:hint="eastAsia"/>
          <w:sz w:val="24"/>
          <w:szCs w:val="24"/>
        </w:rPr>
        <w:t>，</w:t>
      </w:r>
      <w:r w:rsidR="006512D5">
        <w:rPr>
          <w:rFonts w:ascii="Times New Roman" w:eastAsia="宋体" w:hAnsi="Times New Roman" w:cs="Times New Roman"/>
          <w:sz w:val="24"/>
          <w:szCs w:val="24"/>
        </w:rPr>
        <w:t>同时告知</w:t>
      </w:r>
      <w:r w:rsidR="00452E59">
        <w:rPr>
          <w:rFonts w:ascii="Times New Roman" w:eastAsia="宋体" w:hAnsi="Times New Roman" w:cs="Times New Roman" w:hint="eastAsia"/>
          <w:sz w:val="24"/>
          <w:szCs w:val="24"/>
        </w:rPr>
        <w:t>本</w:t>
      </w:r>
      <w:r w:rsidR="006512D5">
        <w:rPr>
          <w:rFonts w:ascii="Times New Roman" w:eastAsia="宋体" w:hAnsi="Times New Roman" w:cs="Times New Roman"/>
          <w:sz w:val="24"/>
          <w:szCs w:val="24"/>
        </w:rPr>
        <w:t>学院教务老师</w:t>
      </w:r>
      <w:r w:rsidRPr="00CE1574">
        <w:rPr>
          <w:rFonts w:ascii="Times New Roman" w:eastAsia="宋体" w:hAnsi="Times New Roman" w:cs="Times New Roman"/>
          <w:sz w:val="24"/>
          <w:szCs w:val="24"/>
        </w:rPr>
        <w:t>。</w:t>
      </w:r>
    </w:p>
    <w:p w:rsidR="00E70D09" w:rsidRPr="00985D7F" w:rsidRDefault="00CE1574">
      <w:pPr>
        <w:spacing w:line="440" w:lineRule="atLeast"/>
        <w:rPr>
          <w:rFonts w:ascii="Times New Roman" w:eastAsia="仿宋" w:hAnsi="Times New Roman" w:cs="Times New Roman"/>
          <w:b/>
          <w:color w:val="000000"/>
          <w:sz w:val="28"/>
          <w:szCs w:val="28"/>
        </w:rPr>
      </w:pPr>
      <w:r w:rsidRPr="00985D7F">
        <w:rPr>
          <w:rFonts w:ascii="Times New Roman" w:eastAsia="仿宋" w:hAnsi="Times New Roman" w:cs="Times New Roman" w:hint="eastAsia"/>
          <w:b/>
          <w:color w:val="000000"/>
          <w:sz w:val="28"/>
          <w:szCs w:val="28"/>
        </w:rPr>
        <w:t>二</w:t>
      </w:r>
      <w:r w:rsidR="000D6F43" w:rsidRPr="00985D7F">
        <w:rPr>
          <w:rFonts w:ascii="Times New Roman" w:eastAsia="仿宋" w:hAnsi="Times New Roman" w:cs="Times New Roman"/>
          <w:b/>
          <w:color w:val="000000"/>
          <w:sz w:val="28"/>
          <w:szCs w:val="28"/>
        </w:rPr>
        <w:t>、登陆</w:t>
      </w:r>
      <w:r w:rsidRPr="00985D7F">
        <w:rPr>
          <w:rFonts w:ascii="Times New Roman" w:eastAsia="仿宋" w:hAnsi="Times New Roman" w:cs="Times New Roman" w:hint="eastAsia"/>
          <w:b/>
          <w:color w:val="000000"/>
          <w:sz w:val="28"/>
          <w:szCs w:val="28"/>
        </w:rPr>
        <w:t>教务系统</w:t>
      </w:r>
    </w:p>
    <w:p w:rsidR="00192851" w:rsidRPr="00E70D09" w:rsidRDefault="00E70D09" w:rsidP="00A36410">
      <w:pPr>
        <w:pStyle w:val="ab"/>
        <w:spacing w:beforeLines="50" w:afterLines="50" w:line="360" w:lineRule="auto"/>
        <w:ind w:firstLine="480"/>
        <w:rPr>
          <w:rFonts w:ascii="Times New Roman" w:eastAsia="宋体" w:hAnsi="Times New Roman" w:cs="Times New Roman"/>
          <w:sz w:val="24"/>
          <w:szCs w:val="24"/>
        </w:rPr>
      </w:pPr>
      <w:r w:rsidRPr="00E70D09">
        <w:rPr>
          <w:rFonts w:ascii="Times New Roman" w:eastAsia="宋体" w:hAnsi="Times New Roman" w:cs="Times New Roman"/>
          <w:sz w:val="24"/>
          <w:szCs w:val="24"/>
        </w:rPr>
        <w:t>V</w:t>
      </w:r>
      <w:r>
        <w:rPr>
          <w:rFonts w:ascii="Times New Roman" w:eastAsia="宋体" w:hAnsi="Times New Roman" w:cs="Times New Roman"/>
          <w:sz w:val="24"/>
          <w:szCs w:val="24"/>
        </w:rPr>
        <w:t>PN</w:t>
      </w:r>
      <w:r w:rsidR="00CE1574">
        <w:rPr>
          <w:rFonts w:ascii="Times New Roman" w:eastAsia="宋体" w:hAnsi="Times New Roman" w:cs="Times New Roman" w:hint="eastAsia"/>
          <w:sz w:val="24"/>
          <w:szCs w:val="24"/>
        </w:rPr>
        <w:t>登陆成功后</w:t>
      </w:r>
      <w:r w:rsidRPr="00E70D09">
        <w:rPr>
          <w:rFonts w:ascii="Times New Roman" w:eastAsia="宋体" w:hAnsi="Times New Roman" w:cs="Times New Roman"/>
          <w:sz w:val="24"/>
          <w:szCs w:val="24"/>
        </w:rPr>
        <w:t>，</w:t>
      </w:r>
      <w:r w:rsidR="000D6F43" w:rsidRPr="00E70D09">
        <w:rPr>
          <w:rFonts w:ascii="Times New Roman" w:eastAsia="宋体" w:hAnsi="Times New Roman" w:cs="Times New Roman"/>
          <w:sz w:val="24"/>
          <w:szCs w:val="24"/>
        </w:rPr>
        <w:t>使用谷歌或火狐浏览器</w:t>
      </w:r>
      <w:r w:rsidRPr="00E70D09">
        <w:rPr>
          <w:rFonts w:ascii="Times New Roman" w:eastAsia="宋体" w:hAnsi="Times New Roman" w:cs="Times New Roman" w:hint="eastAsia"/>
          <w:sz w:val="24"/>
          <w:szCs w:val="24"/>
        </w:rPr>
        <w:t>登陆</w:t>
      </w:r>
      <w:r w:rsidRPr="00E70D09">
        <w:rPr>
          <w:rFonts w:ascii="Times New Roman" w:eastAsia="宋体" w:hAnsi="Times New Roman" w:cs="Times New Roman"/>
          <w:sz w:val="24"/>
          <w:szCs w:val="24"/>
        </w:rPr>
        <w:t>：</w:t>
      </w:r>
      <w:r w:rsidRPr="00E70D09">
        <w:rPr>
          <w:rFonts w:ascii="Times New Roman" w:eastAsia="宋体" w:hAnsi="Times New Roman" w:cs="Times New Roman"/>
          <w:sz w:val="24"/>
          <w:szCs w:val="24"/>
        </w:rPr>
        <w:t>https://jwglxt.buct.edu.cn</w:t>
      </w:r>
      <w:r w:rsidR="000D6F43" w:rsidRPr="00E70D09">
        <w:rPr>
          <w:rFonts w:ascii="Times New Roman" w:eastAsia="宋体" w:hAnsi="Times New Roman" w:cs="Times New Roman"/>
          <w:sz w:val="24"/>
          <w:szCs w:val="24"/>
        </w:rPr>
        <w:t>。</w:t>
      </w:r>
      <w:r w:rsidRPr="00E70D09">
        <w:rPr>
          <w:rFonts w:ascii="Times New Roman" w:eastAsia="宋体" w:hAnsi="Times New Roman" w:cs="Times New Roman" w:hint="eastAsia"/>
          <w:b/>
          <w:color w:val="FF0000"/>
          <w:sz w:val="24"/>
          <w:szCs w:val="24"/>
        </w:rPr>
        <w:t>（特别注意</w:t>
      </w:r>
      <w:r w:rsidRPr="00E70D09">
        <w:rPr>
          <w:rFonts w:ascii="Times New Roman" w:eastAsia="宋体" w:hAnsi="Times New Roman" w:cs="Times New Roman"/>
          <w:b/>
          <w:color w:val="FF0000"/>
          <w:sz w:val="24"/>
          <w:szCs w:val="24"/>
        </w:rPr>
        <w:t>：不要</w:t>
      </w:r>
      <w:r w:rsidRPr="00E70D09">
        <w:rPr>
          <w:rFonts w:ascii="Times New Roman" w:eastAsia="宋体" w:hAnsi="Times New Roman" w:cs="Times New Roman" w:hint="eastAsia"/>
          <w:b/>
          <w:color w:val="FF0000"/>
          <w:sz w:val="24"/>
          <w:szCs w:val="24"/>
        </w:rPr>
        <w:t>使用</w:t>
      </w:r>
      <w:r w:rsidRPr="00E70D09">
        <w:rPr>
          <w:rFonts w:ascii="Times New Roman" w:eastAsia="宋体" w:hAnsi="Times New Roman" w:cs="Times New Roman"/>
          <w:b/>
          <w:color w:val="FF0000"/>
          <w:sz w:val="24"/>
          <w:szCs w:val="24"/>
        </w:rPr>
        <w:t xml:space="preserve">jwglxt-proxy.buct.edu.cn </w:t>
      </w:r>
      <w:r w:rsidRPr="00E70D09">
        <w:rPr>
          <w:rFonts w:ascii="Times New Roman" w:eastAsia="宋体" w:hAnsi="Times New Roman" w:cs="Times New Roman"/>
          <w:b/>
          <w:color w:val="FF0000"/>
          <w:sz w:val="24"/>
          <w:szCs w:val="24"/>
        </w:rPr>
        <w:t>或</w:t>
      </w:r>
      <w:r w:rsidRPr="00E70D09">
        <w:rPr>
          <w:rFonts w:ascii="Times New Roman" w:eastAsia="宋体" w:hAnsi="Times New Roman" w:cs="Times New Roman"/>
          <w:b/>
          <w:color w:val="FF0000"/>
          <w:sz w:val="24"/>
          <w:szCs w:val="24"/>
        </w:rPr>
        <w:t>jwglxt-proxy2.buct.edu.cn</w:t>
      </w:r>
      <w:r w:rsidRPr="00E70D09">
        <w:rPr>
          <w:rFonts w:ascii="Times New Roman" w:eastAsia="宋体" w:hAnsi="Times New Roman" w:cs="Times New Roman" w:hint="eastAsia"/>
          <w:b/>
          <w:color w:val="FF0000"/>
          <w:sz w:val="24"/>
          <w:szCs w:val="24"/>
        </w:rPr>
        <w:t>登陆</w:t>
      </w:r>
      <w:r w:rsidR="006265B4">
        <w:rPr>
          <w:rFonts w:ascii="Times New Roman" w:eastAsia="宋体" w:hAnsi="Times New Roman" w:cs="Times New Roman" w:hint="eastAsia"/>
          <w:b/>
          <w:color w:val="FF0000"/>
          <w:sz w:val="24"/>
          <w:szCs w:val="24"/>
        </w:rPr>
        <w:t>教务</w:t>
      </w:r>
      <w:r w:rsidR="006265B4">
        <w:rPr>
          <w:rFonts w:ascii="Times New Roman" w:eastAsia="宋体" w:hAnsi="Times New Roman" w:cs="Times New Roman"/>
          <w:b/>
          <w:color w:val="FF0000"/>
          <w:sz w:val="24"/>
          <w:szCs w:val="24"/>
        </w:rPr>
        <w:t>系统</w:t>
      </w:r>
      <w:r w:rsidRPr="00E70D09">
        <w:rPr>
          <w:rFonts w:ascii="Times New Roman" w:eastAsia="宋体" w:hAnsi="Times New Roman" w:cs="Times New Roman" w:hint="eastAsia"/>
          <w:b/>
          <w:color w:val="FF0000"/>
          <w:sz w:val="24"/>
          <w:szCs w:val="24"/>
        </w:rPr>
        <w:t>，</w:t>
      </w:r>
      <w:r w:rsidR="006265B4">
        <w:rPr>
          <w:rFonts w:ascii="Times New Roman" w:eastAsia="宋体" w:hAnsi="Times New Roman" w:cs="Times New Roman" w:hint="eastAsia"/>
          <w:b/>
          <w:color w:val="FF0000"/>
          <w:sz w:val="24"/>
          <w:szCs w:val="24"/>
        </w:rPr>
        <w:t>这两个网址</w:t>
      </w:r>
      <w:r w:rsidR="006265B4">
        <w:rPr>
          <w:rFonts w:ascii="Times New Roman" w:eastAsia="宋体" w:hAnsi="Times New Roman" w:cs="Times New Roman"/>
          <w:b/>
          <w:color w:val="FF0000"/>
          <w:sz w:val="24"/>
          <w:szCs w:val="24"/>
        </w:rPr>
        <w:t>无法</w:t>
      </w:r>
      <w:r w:rsidR="006265B4">
        <w:rPr>
          <w:rFonts w:ascii="Times New Roman" w:eastAsia="宋体" w:hAnsi="Times New Roman" w:cs="Times New Roman" w:hint="eastAsia"/>
          <w:b/>
          <w:color w:val="FF0000"/>
          <w:sz w:val="24"/>
          <w:szCs w:val="24"/>
        </w:rPr>
        <w:t>申请转专业</w:t>
      </w:r>
      <w:r w:rsidRPr="00E70D09">
        <w:rPr>
          <w:rFonts w:ascii="Times New Roman" w:eastAsia="宋体" w:hAnsi="Times New Roman" w:cs="Times New Roman" w:hint="eastAsia"/>
          <w:b/>
          <w:color w:val="FF0000"/>
          <w:sz w:val="24"/>
          <w:szCs w:val="24"/>
        </w:rPr>
        <w:t>）</w:t>
      </w:r>
    </w:p>
    <w:p w:rsidR="00192851" w:rsidRDefault="00985D7F">
      <w:pPr>
        <w:spacing w:line="440" w:lineRule="atLeast"/>
        <w:rPr>
          <w:rFonts w:ascii="Times New Roman" w:eastAsia="仿宋" w:hAnsi="Times New Roman" w:cs="Times New Roman"/>
          <w:b/>
          <w:color w:val="000000"/>
          <w:sz w:val="28"/>
          <w:szCs w:val="28"/>
        </w:rPr>
      </w:pPr>
      <w:r>
        <w:rPr>
          <w:rFonts w:ascii="Times New Roman" w:eastAsia="仿宋" w:hAnsi="Times New Roman" w:cs="Times New Roman" w:hint="eastAsia"/>
          <w:b/>
          <w:color w:val="000000"/>
          <w:sz w:val="28"/>
          <w:szCs w:val="28"/>
        </w:rPr>
        <w:t>三</w:t>
      </w:r>
      <w:r w:rsidR="000D6F43">
        <w:rPr>
          <w:rFonts w:ascii="Times New Roman" w:eastAsia="仿宋" w:hAnsi="Times New Roman" w:cs="Times New Roman"/>
          <w:b/>
          <w:color w:val="000000"/>
          <w:sz w:val="28"/>
          <w:szCs w:val="28"/>
        </w:rPr>
        <w:t>、个人手机号码维护</w:t>
      </w:r>
    </w:p>
    <w:p w:rsidR="00192851" w:rsidRDefault="00FC768F" w:rsidP="00A36410">
      <w:pPr>
        <w:pStyle w:val="ab"/>
        <w:spacing w:beforeLines="50" w:afterLines="50" w:line="360" w:lineRule="auto"/>
        <w:ind w:leftChars="171" w:left="479"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0D6F43">
        <w:rPr>
          <w:rFonts w:ascii="Times New Roman" w:eastAsia="宋体" w:hAnsi="Times New Roman" w:cs="Times New Roman"/>
          <w:sz w:val="24"/>
          <w:szCs w:val="24"/>
        </w:rPr>
        <w:t>路径：信息维护</w:t>
      </w:r>
      <w:r w:rsidR="000D6F43" w:rsidRPr="00E70D09">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学生个人信息维护；</w:t>
      </w:r>
    </w:p>
    <w:p w:rsidR="00192851" w:rsidRDefault="00FC768F" w:rsidP="00A36410">
      <w:pPr>
        <w:pStyle w:val="ab"/>
        <w:spacing w:beforeLines="50" w:afterLines="50" w:line="360" w:lineRule="auto"/>
        <w:ind w:leftChars="171" w:left="479"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sidR="000D6F43">
        <w:rPr>
          <w:rFonts w:ascii="Times New Roman" w:eastAsia="宋体" w:hAnsi="Times New Roman" w:cs="Times New Roman"/>
          <w:sz w:val="24"/>
          <w:szCs w:val="24"/>
        </w:rPr>
        <w:t>点击右上角</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申请</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，弹出对话框</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申请修改个人信息</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w:t>
      </w:r>
    </w:p>
    <w:p w:rsidR="00192851" w:rsidRDefault="00FC768F" w:rsidP="00A36410">
      <w:pPr>
        <w:pStyle w:val="ab"/>
        <w:spacing w:beforeLines="50" w:afterLines="50" w:line="360" w:lineRule="auto"/>
        <w:ind w:leftChars="171" w:left="479"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000D6F43">
        <w:rPr>
          <w:rFonts w:ascii="Times New Roman" w:eastAsia="宋体" w:hAnsi="Times New Roman" w:cs="Times New Roman"/>
          <w:sz w:val="24"/>
          <w:szCs w:val="24"/>
        </w:rPr>
        <w:t>选择标签栏</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联系方式</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w:t>
      </w:r>
    </w:p>
    <w:p w:rsidR="00192851" w:rsidRDefault="00FC768F"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0D6F43">
        <w:rPr>
          <w:rFonts w:ascii="Times New Roman" w:eastAsia="宋体" w:hAnsi="Times New Roman" w:cs="Times New Roman"/>
          <w:sz w:val="24"/>
          <w:szCs w:val="24"/>
        </w:rPr>
        <w:t>若</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手机号码</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正确，则无需维护；</w:t>
      </w:r>
    </w:p>
    <w:p w:rsidR="00192851" w:rsidRDefault="00FC768F"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0D6F43">
        <w:rPr>
          <w:rFonts w:ascii="Times New Roman" w:eastAsia="宋体" w:hAnsi="Times New Roman" w:cs="Times New Roman"/>
          <w:sz w:val="24"/>
          <w:szCs w:val="24"/>
        </w:rPr>
        <w:t>若</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手机号码</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为空或错误，则填写正确手机号，并点击</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提交申请</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按钮，所修改的手机号码立即生效。</w:t>
      </w:r>
    </w:p>
    <w:p w:rsidR="00192851" w:rsidRDefault="00985D7F">
      <w:pPr>
        <w:spacing w:line="440" w:lineRule="atLeast"/>
        <w:rPr>
          <w:rFonts w:ascii="Times New Roman" w:eastAsia="仿宋" w:hAnsi="Times New Roman" w:cs="Times New Roman"/>
          <w:b/>
          <w:color w:val="000000"/>
          <w:sz w:val="28"/>
          <w:szCs w:val="28"/>
        </w:rPr>
      </w:pPr>
      <w:r>
        <w:rPr>
          <w:rFonts w:ascii="Times New Roman" w:eastAsia="仿宋" w:hAnsi="Times New Roman" w:cs="Times New Roman" w:hint="eastAsia"/>
          <w:b/>
          <w:color w:val="000000"/>
          <w:sz w:val="28"/>
          <w:szCs w:val="28"/>
        </w:rPr>
        <w:t>四</w:t>
      </w:r>
      <w:r w:rsidR="000D6F43">
        <w:rPr>
          <w:rFonts w:ascii="Times New Roman" w:eastAsia="仿宋" w:hAnsi="Times New Roman" w:cs="Times New Roman"/>
          <w:b/>
          <w:color w:val="000000"/>
          <w:sz w:val="28"/>
          <w:szCs w:val="28"/>
        </w:rPr>
        <w:t>、转专业线上操作流程</w:t>
      </w:r>
    </w:p>
    <w:p w:rsidR="00192851" w:rsidRDefault="00FC768F" w:rsidP="00A36410">
      <w:pPr>
        <w:pStyle w:val="ab"/>
        <w:spacing w:beforeLines="50" w:afterLines="50" w:line="360" w:lineRule="auto"/>
        <w:ind w:leftChars="171" w:left="479"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0D6F43">
        <w:rPr>
          <w:rFonts w:ascii="Times New Roman" w:eastAsia="宋体" w:hAnsi="Times New Roman" w:cs="Times New Roman"/>
          <w:sz w:val="24"/>
          <w:szCs w:val="24"/>
        </w:rPr>
        <w:t>路径：报名申请</w:t>
      </w:r>
      <w:r w:rsidR="000D6F43">
        <w:rPr>
          <w:rFonts w:ascii="Times New Roman" w:eastAsia="宋体" w:hAnsi="Times New Roman" w:cs="Times New Roman" w:hint="eastAsia"/>
          <w:color w:val="000000" w:themeColor="text1"/>
          <w:sz w:val="24"/>
          <w:szCs w:val="24"/>
        </w:rPr>
        <w:t>→</w:t>
      </w:r>
      <w:r w:rsidR="000D6F43">
        <w:rPr>
          <w:rFonts w:ascii="Times New Roman" w:eastAsia="宋体" w:hAnsi="Times New Roman" w:cs="Times New Roman"/>
          <w:sz w:val="24"/>
          <w:szCs w:val="24"/>
        </w:rPr>
        <w:t>学生转专业申请；</w:t>
      </w:r>
    </w:p>
    <w:p w:rsidR="00192851" w:rsidRDefault="00FC768F" w:rsidP="00A36410">
      <w:pPr>
        <w:pStyle w:val="ab"/>
        <w:spacing w:beforeLines="50" w:afterLines="50" w:line="360" w:lineRule="auto"/>
        <w:ind w:leftChars="171" w:left="479"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sidR="000D6F43">
        <w:rPr>
          <w:rFonts w:ascii="Times New Roman" w:eastAsia="宋体" w:hAnsi="Times New Roman" w:cs="Times New Roman"/>
          <w:sz w:val="24"/>
          <w:szCs w:val="24"/>
        </w:rPr>
        <w:t>仔细阅读</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转专业须知</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w:t>
      </w:r>
    </w:p>
    <w:p w:rsidR="00192851" w:rsidRDefault="00FC768F" w:rsidP="00A36410">
      <w:pPr>
        <w:pStyle w:val="ab"/>
        <w:spacing w:beforeLines="50" w:afterLines="50" w:line="360" w:lineRule="auto"/>
        <w:ind w:leftChars="171" w:left="479" w:hangingChars="50" w:hanging="12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000D6F43">
        <w:rPr>
          <w:rFonts w:ascii="Times New Roman" w:eastAsia="宋体" w:hAnsi="Times New Roman" w:cs="Times New Roman"/>
          <w:sz w:val="24"/>
          <w:szCs w:val="24"/>
        </w:rPr>
        <w:t>点击右上角</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申报</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，弹出对话框</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申请转专业</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w:t>
      </w:r>
    </w:p>
    <w:p w:rsidR="00192851" w:rsidRDefault="00FC768F"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0D6F43">
        <w:rPr>
          <w:rFonts w:ascii="Times New Roman" w:eastAsia="宋体" w:hAnsi="Times New Roman" w:cs="Times New Roman"/>
          <w:sz w:val="24"/>
          <w:szCs w:val="24"/>
        </w:rPr>
        <w:t>选择转入学院；</w:t>
      </w:r>
    </w:p>
    <w:p w:rsidR="00192851" w:rsidRDefault="00FC768F"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2. </w:t>
      </w:r>
      <w:r w:rsidR="000D6F43">
        <w:rPr>
          <w:rFonts w:ascii="Times New Roman" w:eastAsia="宋体" w:hAnsi="Times New Roman" w:cs="Times New Roman"/>
          <w:sz w:val="24"/>
          <w:szCs w:val="24"/>
        </w:rPr>
        <w:t>选择转入专业：点击</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转入专业</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文本框右侧的</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&gt;</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，弹出对话框</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选择可选专业</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w:t>
      </w:r>
      <w:r w:rsidR="000D6F43" w:rsidRPr="00CE1574">
        <w:rPr>
          <w:rFonts w:ascii="Times New Roman" w:eastAsia="宋体" w:hAnsi="Times New Roman" w:cs="Times New Roman"/>
          <w:sz w:val="24"/>
          <w:szCs w:val="24"/>
        </w:rPr>
        <w:t>注意：该对话框下，点击专业名称即可查看该专业的考试科目、面试科目和考核方案</w:t>
      </w:r>
      <w:r w:rsidR="000D6F43">
        <w:rPr>
          <w:rFonts w:ascii="Times New Roman" w:eastAsia="宋体" w:hAnsi="Times New Roman" w:cs="Times New Roman"/>
          <w:sz w:val="24"/>
          <w:szCs w:val="24"/>
        </w:rPr>
        <w:t>）。</w:t>
      </w:r>
    </w:p>
    <w:p w:rsidR="00073E41" w:rsidRPr="00073E41" w:rsidRDefault="00073E41"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上传</w:t>
      </w:r>
      <w:r>
        <w:rPr>
          <w:rFonts w:ascii="Times New Roman" w:eastAsia="宋体" w:hAnsi="Times New Roman" w:cs="Times New Roman"/>
          <w:sz w:val="24"/>
          <w:szCs w:val="24"/>
        </w:rPr>
        <w:t>相关证明材料</w:t>
      </w:r>
      <w:r w:rsidR="003E2B19">
        <w:rPr>
          <w:rFonts w:ascii="Times New Roman" w:eastAsia="宋体" w:hAnsi="Times New Roman" w:cs="Times New Roman" w:hint="eastAsia"/>
          <w:sz w:val="24"/>
          <w:szCs w:val="24"/>
        </w:rPr>
        <w:t>，</w:t>
      </w:r>
      <w:r w:rsidR="003E2B19">
        <w:rPr>
          <w:rFonts w:ascii="Times New Roman" w:eastAsia="宋体" w:hAnsi="Times New Roman" w:cs="Times New Roman" w:hint="eastAsia"/>
          <w:color w:val="000000"/>
          <w:sz w:val="24"/>
          <w:szCs w:val="24"/>
        </w:rPr>
        <w:t>若以附件</w:t>
      </w:r>
      <w:r w:rsidR="003E2B19">
        <w:rPr>
          <w:rFonts w:ascii="Times New Roman" w:eastAsia="宋体" w:hAnsi="Times New Roman" w:cs="Times New Roman" w:hint="eastAsia"/>
          <w:color w:val="000000"/>
          <w:sz w:val="24"/>
          <w:szCs w:val="24"/>
        </w:rPr>
        <w:t>1</w:t>
      </w:r>
      <w:r w:rsidR="003E2B19">
        <w:rPr>
          <w:rFonts w:ascii="Times New Roman" w:eastAsia="宋体" w:hAnsi="Times New Roman" w:cs="Times New Roman" w:hint="eastAsia"/>
          <w:color w:val="000000"/>
          <w:sz w:val="24"/>
          <w:szCs w:val="24"/>
        </w:rPr>
        <w:t>第一条第一款和第二款理由申请转专业，必须</w:t>
      </w:r>
      <w:r w:rsidR="003E2B19">
        <w:rPr>
          <w:color w:val="000000"/>
          <w:sz w:val="24"/>
        </w:rPr>
        <w:t>将相关</w:t>
      </w:r>
      <w:r w:rsidR="003E2B19">
        <w:rPr>
          <w:rFonts w:hint="eastAsia"/>
          <w:color w:val="000000"/>
          <w:sz w:val="24"/>
        </w:rPr>
        <w:t>证明材料</w:t>
      </w:r>
      <w:r w:rsidR="003E2B19">
        <w:rPr>
          <w:color w:val="000000"/>
          <w:sz w:val="24"/>
        </w:rPr>
        <w:t>上传至教务系统</w:t>
      </w:r>
      <w:r w:rsidR="003E2B19">
        <w:rPr>
          <w:rFonts w:hint="eastAsia"/>
          <w:color w:val="000000"/>
          <w:sz w:val="24"/>
        </w:rPr>
        <w:t>“</w:t>
      </w:r>
      <w:r w:rsidR="003E2B19">
        <w:rPr>
          <w:color w:val="000000"/>
          <w:sz w:val="24"/>
        </w:rPr>
        <w:t>附件</w:t>
      </w:r>
      <w:r w:rsidR="003E2B19">
        <w:rPr>
          <w:rFonts w:hint="eastAsia"/>
          <w:color w:val="000000"/>
          <w:sz w:val="24"/>
        </w:rPr>
        <w:t>”处</w:t>
      </w:r>
      <w:r w:rsidR="003E2B19">
        <w:rPr>
          <w:rFonts w:ascii="Times New Roman" w:eastAsia="宋体" w:hAnsi="Times New Roman" w:cs="Times New Roman" w:hint="eastAsia"/>
          <w:color w:val="000000"/>
          <w:sz w:val="24"/>
          <w:szCs w:val="24"/>
        </w:rPr>
        <w:t>，第一条第三款不需要提供证明材料</w:t>
      </w:r>
      <w:r>
        <w:rPr>
          <w:rFonts w:ascii="Times New Roman" w:eastAsia="宋体" w:hAnsi="Times New Roman" w:cs="Times New Roman"/>
          <w:sz w:val="24"/>
          <w:szCs w:val="24"/>
        </w:rPr>
        <w:t>；</w:t>
      </w:r>
    </w:p>
    <w:p w:rsidR="00073E41" w:rsidRDefault="00073E41"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4</w:t>
      </w:r>
      <w:r w:rsidR="00FC768F">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填写</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申请理由</w:t>
      </w:r>
      <w:r w:rsidR="000D6F43">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sidR="003E2B19">
        <w:rPr>
          <w:rFonts w:ascii="Times New Roman" w:eastAsia="宋体" w:hAnsi="Times New Roman" w:cs="Times New Roman" w:hint="eastAsia"/>
          <w:color w:val="000000"/>
          <w:sz w:val="24"/>
          <w:szCs w:val="24"/>
        </w:rPr>
        <w:t>申请理由必须注明“申请类型”，即满足附件</w:t>
      </w:r>
      <w:r w:rsidR="003E2B19">
        <w:rPr>
          <w:rFonts w:ascii="Times New Roman" w:eastAsia="宋体" w:hAnsi="Times New Roman" w:cs="Times New Roman" w:hint="eastAsia"/>
          <w:color w:val="000000"/>
          <w:sz w:val="24"/>
          <w:szCs w:val="24"/>
        </w:rPr>
        <w:t>1</w:t>
      </w:r>
      <w:r w:rsidR="003E2B19">
        <w:rPr>
          <w:rFonts w:ascii="Times New Roman" w:eastAsia="宋体" w:hAnsi="Times New Roman" w:cs="Times New Roman" w:hint="eastAsia"/>
          <w:color w:val="000000"/>
          <w:sz w:val="24"/>
          <w:szCs w:val="24"/>
        </w:rPr>
        <w:t>中的哪一项申请条件，</w:t>
      </w:r>
      <w:r>
        <w:rPr>
          <w:rFonts w:ascii="Times New Roman" w:eastAsia="宋体" w:hAnsi="Times New Roman" w:cs="Times New Roman"/>
          <w:sz w:val="24"/>
          <w:szCs w:val="24"/>
        </w:rPr>
        <w:t>并点击</w:t>
      </w:r>
      <w:r>
        <w:rPr>
          <w:rFonts w:ascii="Times New Roman" w:eastAsia="宋体" w:hAnsi="Times New Roman" w:cs="Times New Roman" w:hint="eastAsia"/>
          <w:sz w:val="24"/>
          <w:szCs w:val="24"/>
        </w:rPr>
        <w:t>“</w:t>
      </w:r>
      <w:r>
        <w:rPr>
          <w:rFonts w:ascii="Times New Roman" w:eastAsia="宋体" w:hAnsi="Times New Roman" w:cs="Times New Roman"/>
          <w:sz w:val="24"/>
          <w:szCs w:val="24"/>
        </w:rPr>
        <w:t>确定</w:t>
      </w:r>
      <w:r>
        <w:rPr>
          <w:rFonts w:ascii="Times New Roman" w:eastAsia="宋体" w:hAnsi="Times New Roman" w:cs="Times New Roman" w:hint="eastAsia"/>
          <w:sz w:val="24"/>
          <w:szCs w:val="24"/>
        </w:rPr>
        <w:t>”</w:t>
      </w:r>
      <w:r>
        <w:rPr>
          <w:rFonts w:ascii="Times New Roman" w:eastAsia="宋体" w:hAnsi="Times New Roman" w:cs="Times New Roman"/>
          <w:sz w:val="24"/>
          <w:szCs w:val="24"/>
        </w:rPr>
        <w:t>按钮</w:t>
      </w:r>
      <w:r>
        <w:rPr>
          <w:rFonts w:ascii="Times New Roman" w:eastAsia="宋体" w:hAnsi="Times New Roman" w:cs="Times New Roman" w:hint="eastAsia"/>
          <w:sz w:val="24"/>
          <w:szCs w:val="24"/>
        </w:rPr>
        <w:t>；</w:t>
      </w:r>
    </w:p>
    <w:p w:rsidR="00192851" w:rsidRDefault="00073E41"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5</w:t>
      </w:r>
      <w:r w:rsidR="00FC768F">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返回</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学生转专业申请</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界面，勾选已申请的转专业记录，点击右上角</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提交</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按钮</w:t>
      </w:r>
      <w:r w:rsidR="00054A0C">
        <w:rPr>
          <w:rFonts w:ascii="Times New Roman" w:eastAsia="宋体" w:hAnsi="Times New Roman" w:cs="Times New Roman" w:hint="eastAsia"/>
          <w:sz w:val="24"/>
          <w:szCs w:val="24"/>
        </w:rPr>
        <w:t>，</w:t>
      </w:r>
      <w:r w:rsidR="00054A0C" w:rsidRPr="009C1C81">
        <w:rPr>
          <w:rFonts w:ascii="Times New Roman" w:eastAsia="宋体" w:hAnsi="Times New Roman" w:cs="Times New Roman"/>
          <w:b/>
          <w:color w:val="FF0000"/>
          <w:sz w:val="24"/>
          <w:szCs w:val="24"/>
        </w:rPr>
        <w:t>确保审核状态处于</w:t>
      </w:r>
      <w:r w:rsidR="00054A0C" w:rsidRPr="009C1C81">
        <w:rPr>
          <w:rFonts w:ascii="Times New Roman" w:eastAsia="宋体" w:hAnsi="Times New Roman" w:cs="Times New Roman" w:hint="eastAsia"/>
          <w:b/>
          <w:color w:val="FF0000"/>
          <w:sz w:val="24"/>
          <w:szCs w:val="24"/>
        </w:rPr>
        <w:t>“待审核”</w:t>
      </w:r>
      <w:r w:rsidR="00323D1A" w:rsidRPr="009C1C81">
        <w:rPr>
          <w:rFonts w:ascii="Times New Roman" w:eastAsia="宋体" w:hAnsi="Times New Roman" w:cs="Times New Roman" w:hint="eastAsia"/>
          <w:b/>
          <w:color w:val="FF0000"/>
          <w:sz w:val="24"/>
          <w:szCs w:val="24"/>
        </w:rPr>
        <w:t>状态</w:t>
      </w:r>
      <w:r w:rsidR="000D6F43">
        <w:rPr>
          <w:rFonts w:ascii="Times New Roman" w:eastAsia="宋体" w:hAnsi="Times New Roman" w:cs="Times New Roman"/>
          <w:sz w:val="24"/>
          <w:szCs w:val="24"/>
        </w:rPr>
        <w:t>；</w:t>
      </w:r>
    </w:p>
    <w:p w:rsidR="00192851" w:rsidRDefault="00FC768F"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sidR="000D6F43">
        <w:rPr>
          <w:rFonts w:ascii="Times New Roman" w:eastAsia="宋体" w:hAnsi="Times New Roman" w:cs="Times New Roman"/>
          <w:sz w:val="24"/>
          <w:szCs w:val="24"/>
        </w:rPr>
        <w:t>数据的修改、取消申报、撤销申请和提交</w:t>
      </w:r>
    </w:p>
    <w:p w:rsidR="00192851" w:rsidRDefault="00FC768F"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保存</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状态下的转专业申请可</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修改</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取消申报</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和</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提交</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w:t>
      </w:r>
    </w:p>
    <w:p w:rsidR="00192851" w:rsidRDefault="00FC768F"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待审核</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状态下的转专业申请如需</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修改</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或</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取消申报</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，必须先点击</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撤销申请</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后再操作。</w:t>
      </w:r>
    </w:p>
    <w:p w:rsidR="00192851" w:rsidRPr="00CE1574" w:rsidRDefault="000D6F43" w:rsidP="00A36410">
      <w:pPr>
        <w:pStyle w:val="ab"/>
        <w:spacing w:beforeLines="50" w:afterLines="50" w:line="360" w:lineRule="auto"/>
        <w:ind w:firstLine="482"/>
        <w:rPr>
          <w:rFonts w:ascii="Times New Roman" w:eastAsia="宋体" w:hAnsi="Times New Roman" w:cs="Times New Roman"/>
          <w:b/>
          <w:color w:val="FF0000"/>
          <w:sz w:val="24"/>
          <w:szCs w:val="24"/>
        </w:rPr>
      </w:pPr>
      <w:r w:rsidRPr="00CE1574">
        <w:rPr>
          <w:rFonts w:ascii="Times New Roman" w:eastAsia="宋体" w:hAnsi="Times New Roman" w:cs="Times New Roman"/>
          <w:b/>
          <w:color w:val="FF0000"/>
          <w:sz w:val="24"/>
          <w:szCs w:val="24"/>
        </w:rPr>
        <w:t>最后数据确认无误后，请务必点击</w:t>
      </w:r>
      <w:r w:rsidRPr="00CE1574">
        <w:rPr>
          <w:rFonts w:ascii="Times New Roman" w:eastAsia="宋体" w:hAnsi="Times New Roman" w:cs="Times New Roman" w:hint="eastAsia"/>
          <w:b/>
          <w:color w:val="FF0000"/>
          <w:sz w:val="24"/>
          <w:szCs w:val="24"/>
        </w:rPr>
        <w:t>“</w:t>
      </w:r>
      <w:r w:rsidRPr="00CE1574">
        <w:rPr>
          <w:rFonts w:ascii="Times New Roman" w:eastAsia="宋体" w:hAnsi="Times New Roman" w:cs="Times New Roman"/>
          <w:b/>
          <w:color w:val="FF0000"/>
          <w:sz w:val="24"/>
          <w:szCs w:val="24"/>
        </w:rPr>
        <w:t>提交</w:t>
      </w:r>
      <w:r w:rsidRPr="00CE1574">
        <w:rPr>
          <w:rFonts w:ascii="Times New Roman" w:eastAsia="宋体" w:hAnsi="Times New Roman" w:cs="Times New Roman" w:hint="eastAsia"/>
          <w:b/>
          <w:color w:val="FF0000"/>
          <w:sz w:val="24"/>
          <w:szCs w:val="24"/>
        </w:rPr>
        <w:t>”</w:t>
      </w:r>
      <w:r w:rsidRPr="00CE1574">
        <w:rPr>
          <w:rFonts w:ascii="Times New Roman" w:eastAsia="宋体" w:hAnsi="Times New Roman" w:cs="Times New Roman"/>
          <w:b/>
          <w:color w:val="FF0000"/>
          <w:sz w:val="24"/>
          <w:szCs w:val="24"/>
        </w:rPr>
        <w:t>按钮；</w:t>
      </w:r>
    </w:p>
    <w:p w:rsidR="00192851" w:rsidRDefault="00FC768F" w:rsidP="00A36410">
      <w:pPr>
        <w:pStyle w:val="ab"/>
        <w:spacing w:beforeLines="50" w:afterLines="50"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w:t>
      </w:r>
      <w:r w:rsidR="000D6F43">
        <w:rPr>
          <w:rFonts w:ascii="Times New Roman" w:eastAsia="宋体" w:hAnsi="Times New Roman" w:cs="Times New Roman"/>
          <w:sz w:val="24"/>
          <w:szCs w:val="24"/>
        </w:rPr>
        <w:t>若申请两个志愿专业，则重复上述步骤，申请第二志愿；</w:t>
      </w:r>
    </w:p>
    <w:p w:rsidR="0061486E" w:rsidRDefault="00FC768F" w:rsidP="00A36410">
      <w:pPr>
        <w:pStyle w:val="ab"/>
        <w:spacing w:beforeLines="50" w:afterLines="50" w:line="360" w:lineRule="auto"/>
        <w:ind w:firstLine="480"/>
        <w:rPr>
          <w:rFonts w:ascii="Times New Roman" w:eastAsia="宋体" w:hAnsi="Times New Roman" w:cs="Times New Roman"/>
          <w:sz w:val="24"/>
          <w:szCs w:val="24"/>
        </w:rPr>
        <w:sectPr w:rsidR="0061486E">
          <w:pgSz w:w="11906" w:h="16838"/>
          <w:pgMar w:top="1134" w:right="1247" w:bottom="1020" w:left="1191" w:header="851" w:footer="992" w:gutter="0"/>
          <w:cols w:space="0"/>
          <w:docGrid w:type="lines" w:linePitch="312"/>
        </w:sectPr>
      </w:pPr>
      <w:r>
        <w:rPr>
          <w:rFonts w:ascii="Times New Roman" w:eastAsia="宋体" w:hAnsi="Times New Roman" w:cs="Times New Roman" w:hint="eastAsia"/>
          <w:sz w:val="24"/>
          <w:szCs w:val="24"/>
        </w:rPr>
        <w:t>（六）</w:t>
      </w:r>
      <w:r w:rsidR="000D6F43">
        <w:rPr>
          <w:rFonts w:ascii="Times New Roman" w:eastAsia="宋体" w:hAnsi="Times New Roman" w:cs="Times New Roman"/>
          <w:sz w:val="24"/>
          <w:szCs w:val="24"/>
        </w:rPr>
        <w:t>点击</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流程跟踪</w:t>
      </w:r>
      <w:r w:rsidR="000D6F43">
        <w:rPr>
          <w:rFonts w:ascii="Times New Roman" w:eastAsia="宋体" w:hAnsi="Times New Roman" w:cs="Times New Roman" w:hint="eastAsia"/>
          <w:sz w:val="24"/>
          <w:szCs w:val="24"/>
        </w:rPr>
        <w:t>”</w:t>
      </w:r>
      <w:r w:rsidR="000D6F43">
        <w:rPr>
          <w:rFonts w:ascii="Times New Roman" w:eastAsia="宋体" w:hAnsi="Times New Roman" w:cs="Times New Roman"/>
          <w:sz w:val="24"/>
          <w:szCs w:val="24"/>
        </w:rPr>
        <w:t>可查看目前审批进度，所在学院教学院长审批通过后，耐心等待转入学院考核通知即可。</w:t>
      </w:r>
    </w:p>
    <w:p w:rsidR="00192851" w:rsidRPr="0061486E" w:rsidRDefault="0061486E" w:rsidP="00A36410">
      <w:pPr>
        <w:adjustRightInd w:val="0"/>
        <w:snapToGrid w:val="0"/>
        <w:spacing w:beforeLines="50" w:afterLines="50" w:line="360" w:lineRule="auto"/>
        <w:rPr>
          <w:rFonts w:ascii="Times New Roman" w:eastAsia="宋体" w:hAnsi="Times New Roman" w:cs="Times New Roman"/>
          <w:b/>
          <w:bCs/>
          <w:sz w:val="24"/>
        </w:rPr>
      </w:pPr>
      <w:r w:rsidRPr="0061486E">
        <w:rPr>
          <w:rFonts w:ascii="Times New Roman" w:eastAsia="宋体" w:hAnsi="Times New Roman" w:cs="Times New Roman" w:hint="eastAsia"/>
          <w:b/>
          <w:bCs/>
          <w:sz w:val="24"/>
        </w:rPr>
        <w:lastRenderedPageBreak/>
        <w:t>附件</w:t>
      </w:r>
      <w:r w:rsidR="00C23875">
        <w:rPr>
          <w:rFonts w:ascii="Times New Roman" w:eastAsia="宋体" w:hAnsi="Times New Roman" w:cs="Times New Roman"/>
          <w:b/>
          <w:bCs/>
          <w:sz w:val="24"/>
        </w:rPr>
        <w:t>4</w:t>
      </w:r>
      <w:r w:rsidRPr="0061486E">
        <w:rPr>
          <w:rFonts w:ascii="Times New Roman" w:eastAsia="宋体" w:hAnsi="Times New Roman" w:cs="Times New Roman" w:hint="eastAsia"/>
          <w:b/>
          <w:bCs/>
          <w:sz w:val="24"/>
        </w:rPr>
        <w:t>：</w:t>
      </w:r>
      <w:r>
        <w:rPr>
          <w:rFonts w:ascii="Times New Roman" w:eastAsia="宋体" w:hAnsi="Times New Roman" w:cs="Times New Roman" w:hint="eastAsia"/>
          <w:b/>
          <w:bCs/>
          <w:sz w:val="24"/>
        </w:rPr>
        <w:t>各学院</w:t>
      </w:r>
      <w:r>
        <w:rPr>
          <w:rFonts w:ascii="Times New Roman" w:eastAsia="宋体" w:hAnsi="Times New Roman" w:cs="Times New Roman"/>
          <w:b/>
          <w:bCs/>
          <w:sz w:val="24"/>
        </w:rPr>
        <w:t>转专业微信群</w:t>
      </w:r>
    </w:p>
    <w:tbl>
      <w:tblPr>
        <w:tblStyle w:val="ac"/>
        <w:tblW w:w="0" w:type="auto"/>
        <w:jc w:val="center"/>
        <w:tblLook w:val="04A0"/>
      </w:tblPr>
      <w:tblGrid>
        <w:gridCol w:w="4296"/>
        <w:gridCol w:w="4221"/>
      </w:tblGrid>
      <w:tr w:rsidR="00E8723D" w:rsidRPr="002F2518" w:rsidTr="00C56D68">
        <w:trPr>
          <w:jc w:val="center"/>
        </w:trPr>
        <w:tc>
          <w:tcPr>
            <w:tcW w:w="4148" w:type="dxa"/>
          </w:tcPr>
          <w:p w:rsidR="0061486E" w:rsidRPr="002F2518" w:rsidRDefault="0061486E" w:rsidP="00C56D68">
            <w:pPr>
              <w:jc w:val="center"/>
              <w:rPr>
                <w:b/>
                <w:sz w:val="24"/>
                <w:szCs w:val="24"/>
              </w:rPr>
            </w:pPr>
            <w:r w:rsidRPr="002F2518">
              <w:rPr>
                <w:rFonts w:hint="eastAsia"/>
                <w:b/>
                <w:sz w:val="24"/>
                <w:szCs w:val="24"/>
              </w:rPr>
              <w:t>化学工程学院</w:t>
            </w:r>
          </w:p>
        </w:tc>
        <w:tc>
          <w:tcPr>
            <w:tcW w:w="4148" w:type="dxa"/>
          </w:tcPr>
          <w:p w:rsidR="0061486E" w:rsidRPr="002F2518" w:rsidRDefault="0061486E" w:rsidP="00C56D68">
            <w:pPr>
              <w:jc w:val="center"/>
              <w:rPr>
                <w:b/>
                <w:sz w:val="24"/>
                <w:szCs w:val="24"/>
              </w:rPr>
            </w:pPr>
            <w:r w:rsidRPr="002F2518">
              <w:rPr>
                <w:b/>
                <w:sz w:val="24"/>
                <w:szCs w:val="24"/>
              </w:rPr>
              <w:t>材料科学与工程学院</w:t>
            </w:r>
          </w:p>
        </w:tc>
      </w:tr>
      <w:tr w:rsidR="00E8723D" w:rsidRPr="002F2518" w:rsidTr="00C56D68">
        <w:trPr>
          <w:jc w:val="center"/>
        </w:trPr>
        <w:tc>
          <w:tcPr>
            <w:tcW w:w="4148" w:type="dxa"/>
          </w:tcPr>
          <w:p w:rsidR="0061486E" w:rsidRPr="002F2518" w:rsidRDefault="00E8723D" w:rsidP="00C56D68">
            <w:pPr>
              <w:jc w:val="center"/>
              <w:rPr>
                <w:b/>
                <w:sz w:val="24"/>
                <w:szCs w:val="24"/>
              </w:rPr>
            </w:pPr>
            <w:r>
              <w:rPr>
                <w:noProof/>
              </w:rPr>
              <w:drawing>
                <wp:inline distT="0" distB="0" distL="0" distR="0">
                  <wp:extent cx="2095500" cy="29686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7662" cy="2971688"/>
                          </a:xfrm>
                          <a:prstGeom prst="rect">
                            <a:avLst/>
                          </a:prstGeom>
                        </pic:spPr>
                      </pic:pic>
                    </a:graphicData>
                  </a:graphic>
                </wp:inline>
              </w:drawing>
            </w:r>
          </w:p>
        </w:tc>
        <w:tc>
          <w:tcPr>
            <w:tcW w:w="4148" w:type="dxa"/>
          </w:tcPr>
          <w:p w:rsidR="0061486E" w:rsidRPr="002F2518" w:rsidRDefault="00E8723D" w:rsidP="00C56D68">
            <w:pPr>
              <w:jc w:val="center"/>
              <w:rPr>
                <w:b/>
                <w:sz w:val="24"/>
                <w:szCs w:val="24"/>
              </w:rPr>
            </w:pPr>
            <w:r>
              <w:rPr>
                <w:noProof/>
              </w:rPr>
              <w:drawing>
                <wp:inline distT="0" distB="0" distL="0" distR="0">
                  <wp:extent cx="2425094" cy="31337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8661" cy="3164179"/>
                          </a:xfrm>
                          <a:prstGeom prst="rect">
                            <a:avLst/>
                          </a:prstGeom>
                        </pic:spPr>
                      </pic:pic>
                    </a:graphicData>
                  </a:graphic>
                </wp:inline>
              </w:drawing>
            </w:r>
          </w:p>
        </w:tc>
      </w:tr>
      <w:tr w:rsidR="00E8723D" w:rsidRPr="002F2518" w:rsidTr="00C56D68">
        <w:trPr>
          <w:jc w:val="center"/>
        </w:trPr>
        <w:tc>
          <w:tcPr>
            <w:tcW w:w="4148" w:type="dxa"/>
          </w:tcPr>
          <w:p w:rsidR="0061486E" w:rsidRPr="002F2518" w:rsidRDefault="0061486E" w:rsidP="00C56D68">
            <w:pPr>
              <w:jc w:val="center"/>
              <w:rPr>
                <w:b/>
                <w:sz w:val="24"/>
                <w:szCs w:val="24"/>
              </w:rPr>
            </w:pPr>
            <w:r w:rsidRPr="002F2518">
              <w:rPr>
                <w:b/>
                <w:sz w:val="24"/>
                <w:szCs w:val="24"/>
              </w:rPr>
              <w:t>机电</w:t>
            </w:r>
            <w:r w:rsidRPr="002F2518">
              <w:rPr>
                <w:rFonts w:hint="eastAsia"/>
                <w:b/>
                <w:sz w:val="24"/>
                <w:szCs w:val="24"/>
              </w:rPr>
              <w:t>工程</w:t>
            </w:r>
            <w:r w:rsidRPr="002F2518">
              <w:rPr>
                <w:b/>
                <w:sz w:val="24"/>
                <w:szCs w:val="24"/>
              </w:rPr>
              <w:t>学院</w:t>
            </w:r>
          </w:p>
        </w:tc>
        <w:tc>
          <w:tcPr>
            <w:tcW w:w="4148" w:type="dxa"/>
          </w:tcPr>
          <w:p w:rsidR="0061486E" w:rsidRPr="002F2518" w:rsidRDefault="0061486E" w:rsidP="00C56D68">
            <w:pPr>
              <w:jc w:val="center"/>
              <w:rPr>
                <w:b/>
                <w:sz w:val="24"/>
                <w:szCs w:val="24"/>
              </w:rPr>
            </w:pPr>
            <w:r w:rsidRPr="002F2518">
              <w:rPr>
                <w:b/>
                <w:sz w:val="24"/>
                <w:szCs w:val="24"/>
              </w:rPr>
              <w:t>信息科学与技术学院</w:t>
            </w:r>
          </w:p>
        </w:tc>
      </w:tr>
      <w:tr w:rsidR="00E8723D" w:rsidRPr="002F2518" w:rsidTr="00C56D68">
        <w:trPr>
          <w:jc w:val="center"/>
        </w:trPr>
        <w:tc>
          <w:tcPr>
            <w:tcW w:w="4148" w:type="dxa"/>
          </w:tcPr>
          <w:p w:rsidR="0061486E" w:rsidRPr="002F2518" w:rsidRDefault="00E8723D" w:rsidP="00C56D68">
            <w:pPr>
              <w:jc w:val="center"/>
              <w:rPr>
                <w:b/>
                <w:sz w:val="24"/>
                <w:szCs w:val="24"/>
              </w:rPr>
            </w:pPr>
            <w:r>
              <w:rPr>
                <w:noProof/>
              </w:rPr>
              <w:drawing>
                <wp:inline distT="0" distB="0" distL="0" distR="0">
                  <wp:extent cx="2590800" cy="3431674"/>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7580" cy="3440654"/>
                          </a:xfrm>
                          <a:prstGeom prst="rect">
                            <a:avLst/>
                          </a:prstGeom>
                        </pic:spPr>
                      </pic:pic>
                    </a:graphicData>
                  </a:graphic>
                </wp:inline>
              </w:drawing>
            </w:r>
          </w:p>
        </w:tc>
        <w:tc>
          <w:tcPr>
            <w:tcW w:w="4148" w:type="dxa"/>
          </w:tcPr>
          <w:p w:rsidR="0061486E" w:rsidRPr="002F2518" w:rsidRDefault="00E8723D" w:rsidP="00C56D68">
            <w:pPr>
              <w:jc w:val="center"/>
              <w:rPr>
                <w:b/>
                <w:sz w:val="24"/>
                <w:szCs w:val="24"/>
              </w:rPr>
            </w:pPr>
            <w:r>
              <w:rPr>
                <w:noProof/>
              </w:rPr>
              <w:drawing>
                <wp:inline distT="0" distB="0" distL="0" distR="0">
                  <wp:extent cx="2542727" cy="3352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62622" cy="3379034"/>
                          </a:xfrm>
                          <a:prstGeom prst="rect">
                            <a:avLst/>
                          </a:prstGeom>
                        </pic:spPr>
                      </pic:pic>
                    </a:graphicData>
                  </a:graphic>
                </wp:inline>
              </w:drawing>
            </w:r>
          </w:p>
        </w:tc>
      </w:tr>
    </w:tbl>
    <w:p w:rsidR="0061486E" w:rsidRDefault="0061486E" w:rsidP="00C56D68">
      <w:pPr>
        <w:jc w:val="center"/>
        <w:sectPr w:rsidR="0061486E">
          <w:pgSz w:w="11906" w:h="16838"/>
          <w:pgMar w:top="1440" w:right="1800" w:bottom="1440" w:left="1800" w:header="851" w:footer="992" w:gutter="0"/>
          <w:cols w:space="425"/>
          <w:docGrid w:type="lines" w:linePitch="312"/>
        </w:sectPr>
      </w:pPr>
    </w:p>
    <w:tbl>
      <w:tblPr>
        <w:tblStyle w:val="ac"/>
        <w:tblW w:w="0" w:type="auto"/>
        <w:tblLook w:val="04A0"/>
      </w:tblPr>
      <w:tblGrid>
        <w:gridCol w:w="4311"/>
        <w:gridCol w:w="4148"/>
      </w:tblGrid>
      <w:tr w:rsidR="008D108F" w:rsidRPr="002F2518" w:rsidTr="00757476">
        <w:tc>
          <w:tcPr>
            <w:tcW w:w="4148" w:type="dxa"/>
          </w:tcPr>
          <w:p w:rsidR="0061486E" w:rsidRPr="002F2518" w:rsidRDefault="0061486E" w:rsidP="00C56D68">
            <w:pPr>
              <w:jc w:val="center"/>
              <w:rPr>
                <w:b/>
                <w:sz w:val="24"/>
                <w:szCs w:val="24"/>
              </w:rPr>
            </w:pPr>
            <w:r w:rsidRPr="002F2518">
              <w:rPr>
                <w:rFonts w:hint="eastAsia"/>
                <w:b/>
                <w:sz w:val="24"/>
                <w:szCs w:val="24"/>
              </w:rPr>
              <w:lastRenderedPageBreak/>
              <w:t>经济管理学院</w:t>
            </w:r>
          </w:p>
        </w:tc>
        <w:tc>
          <w:tcPr>
            <w:tcW w:w="4148" w:type="dxa"/>
          </w:tcPr>
          <w:p w:rsidR="0061486E" w:rsidRPr="002F2518" w:rsidRDefault="0061486E" w:rsidP="00C56D68">
            <w:pPr>
              <w:jc w:val="center"/>
              <w:rPr>
                <w:b/>
                <w:sz w:val="24"/>
                <w:szCs w:val="24"/>
              </w:rPr>
            </w:pPr>
            <w:r w:rsidRPr="002F2518">
              <w:rPr>
                <w:rFonts w:hint="eastAsia"/>
                <w:b/>
                <w:sz w:val="24"/>
                <w:szCs w:val="24"/>
              </w:rPr>
              <w:t>数理学院</w:t>
            </w:r>
          </w:p>
        </w:tc>
      </w:tr>
      <w:tr w:rsidR="008D108F" w:rsidRPr="002F2518" w:rsidTr="00757476">
        <w:tc>
          <w:tcPr>
            <w:tcW w:w="4148" w:type="dxa"/>
          </w:tcPr>
          <w:p w:rsidR="0061486E" w:rsidRPr="002F2518" w:rsidRDefault="008D108F" w:rsidP="00C56D68">
            <w:pPr>
              <w:jc w:val="center"/>
              <w:rPr>
                <w:b/>
                <w:sz w:val="24"/>
                <w:szCs w:val="24"/>
              </w:rPr>
            </w:pPr>
            <w:r>
              <w:rPr>
                <w:noProof/>
              </w:rPr>
              <w:drawing>
                <wp:inline distT="0" distB="0" distL="0" distR="0">
                  <wp:extent cx="2352675" cy="3021330"/>
                  <wp:effectExtent l="0" t="0" r="9525"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5707" cy="3025224"/>
                          </a:xfrm>
                          <a:prstGeom prst="rect">
                            <a:avLst/>
                          </a:prstGeom>
                        </pic:spPr>
                      </pic:pic>
                    </a:graphicData>
                  </a:graphic>
                </wp:inline>
              </w:drawing>
            </w:r>
          </w:p>
        </w:tc>
        <w:tc>
          <w:tcPr>
            <w:tcW w:w="4148" w:type="dxa"/>
          </w:tcPr>
          <w:p w:rsidR="0061486E" w:rsidRPr="002F2518" w:rsidRDefault="008D108F" w:rsidP="00C56D68">
            <w:pPr>
              <w:jc w:val="center"/>
              <w:rPr>
                <w:b/>
                <w:sz w:val="24"/>
                <w:szCs w:val="24"/>
              </w:rPr>
            </w:pPr>
            <w:r>
              <w:rPr>
                <w:noProof/>
              </w:rPr>
              <w:drawing>
                <wp:inline distT="0" distB="0" distL="0" distR="0">
                  <wp:extent cx="2323243" cy="3086100"/>
                  <wp:effectExtent l="0" t="0" r="127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0391" cy="3095595"/>
                          </a:xfrm>
                          <a:prstGeom prst="rect">
                            <a:avLst/>
                          </a:prstGeom>
                        </pic:spPr>
                      </pic:pic>
                    </a:graphicData>
                  </a:graphic>
                </wp:inline>
              </w:drawing>
            </w:r>
          </w:p>
        </w:tc>
      </w:tr>
      <w:tr w:rsidR="008D108F" w:rsidRPr="002F2518" w:rsidTr="00757476">
        <w:tc>
          <w:tcPr>
            <w:tcW w:w="4148" w:type="dxa"/>
          </w:tcPr>
          <w:p w:rsidR="0061486E" w:rsidRPr="002F2518" w:rsidRDefault="0061486E" w:rsidP="00C56D68">
            <w:pPr>
              <w:jc w:val="center"/>
              <w:rPr>
                <w:b/>
                <w:sz w:val="24"/>
                <w:szCs w:val="24"/>
              </w:rPr>
            </w:pPr>
            <w:r w:rsidRPr="002F2518">
              <w:rPr>
                <w:rFonts w:hint="eastAsia"/>
                <w:b/>
                <w:sz w:val="24"/>
                <w:szCs w:val="24"/>
              </w:rPr>
              <w:t>化学学院</w:t>
            </w:r>
          </w:p>
        </w:tc>
        <w:tc>
          <w:tcPr>
            <w:tcW w:w="4148" w:type="dxa"/>
          </w:tcPr>
          <w:p w:rsidR="0061486E" w:rsidRPr="002F2518" w:rsidRDefault="0061486E" w:rsidP="00C56D68">
            <w:pPr>
              <w:jc w:val="center"/>
              <w:rPr>
                <w:b/>
                <w:sz w:val="24"/>
                <w:szCs w:val="24"/>
              </w:rPr>
            </w:pPr>
            <w:r w:rsidRPr="002F2518">
              <w:rPr>
                <w:rFonts w:hint="eastAsia"/>
                <w:b/>
                <w:sz w:val="24"/>
                <w:szCs w:val="24"/>
              </w:rPr>
              <w:t>文法</w:t>
            </w:r>
            <w:r w:rsidRPr="002F2518">
              <w:rPr>
                <w:b/>
                <w:sz w:val="24"/>
                <w:szCs w:val="24"/>
              </w:rPr>
              <w:t>学院</w:t>
            </w:r>
          </w:p>
        </w:tc>
      </w:tr>
      <w:tr w:rsidR="008D108F" w:rsidRPr="002F2518" w:rsidTr="00757476">
        <w:tc>
          <w:tcPr>
            <w:tcW w:w="4148" w:type="dxa"/>
          </w:tcPr>
          <w:p w:rsidR="0061486E" w:rsidRPr="002F2518" w:rsidRDefault="008D108F" w:rsidP="00C56D68">
            <w:pPr>
              <w:jc w:val="center"/>
              <w:rPr>
                <w:b/>
                <w:sz w:val="24"/>
                <w:szCs w:val="24"/>
              </w:rPr>
            </w:pPr>
            <w:r>
              <w:rPr>
                <w:noProof/>
              </w:rPr>
              <w:drawing>
                <wp:inline distT="0" distB="0" distL="0" distR="0">
                  <wp:extent cx="2600325" cy="3315133"/>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03869" cy="3319651"/>
                          </a:xfrm>
                          <a:prstGeom prst="rect">
                            <a:avLst/>
                          </a:prstGeom>
                        </pic:spPr>
                      </pic:pic>
                    </a:graphicData>
                  </a:graphic>
                </wp:inline>
              </w:drawing>
            </w:r>
          </w:p>
        </w:tc>
        <w:tc>
          <w:tcPr>
            <w:tcW w:w="4148" w:type="dxa"/>
          </w:tcPr>
          <w:p w:rsidR="0061486E" w:rsidRPr="002F2518" w:rsidRDefault="008D108F" w:rsidP="00C56D68">
            <w:pPr>
              <w:jc w:val="center"/>
              <w:rPr>
                <w:b/>
                <w:sz w:val="24"/>
                <w:szCs w:val="24"/>
              </w:rPr>
            </w:pPr>
            <w:r>
              <w:rPr>
                <w:noProof/>
              </w:rPr>
              <w:drawing>
                <wp:inline distT="0" distB="0" distL="0" distR="0">
                  <wp:extent cx="2475926" cy="3286125"/>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81291" cy="3293246"/>
                          </a:xfrm>
                          <a:prstGeom prst="rect">
                            <a:avLst/>
                          </a:prstGeom>
                        </pic:spPr>
                      </pic:pic>
                    </a:graphicData>
                  </a:graphic>
                </wp:inline>
              </w:drawing>
            </w:r>
          </w:p>
        </w:tc>
      </w:tr>
    </w:tbl>
    <w:p w:rsidR="0061486E" w:rsidRDefault="0061486E" w:rsidP="00C56D68">
      <w:pPr>
        <w:jc w:val="center"/>
        <w:sectPr w:rsidR="0061486E">
          <w:pgSz w:w="11906" w:h="16838"/>
          <w:pgMar w:top="1440" w:right="1800" w:bottom="1440" w:left="1800" w:header="851" w:footer="992" w:gutter="0"/>
          <w:cols w:space="425"/>
          <w:docGrid w:type="lines" w:linePitch="312"/>
        </w:sectPr>
      </w:pPr>
    </w:p>
    <w:tbl>
      <w:tblPr>
        <w:tblStyle w:val="ac"/>
        <w:tblW w:w="0" w:type="auto"/>
        <w:tblLook w:val="04A0"/>
      </w:tblPr>
      <w:tblGrid>
        <w:gridCol w:w="4148"/>
        <w:gridCol w:w="4148"/>
      </w:tblGrid>
      <w:tr w:rsidR="0061486E" w:rsidRPr="002F2518" w:rsidTr="00757476">
        <w:tc>
          <w:tcPr>
            <w:tcW w:w="4148" w:type="dxa"/>
          </w:tcPr>
          <w:p w:rsidR="0061486E" w:rsidRPr="002F2518" w:rsidRDefault="0061486E" w:rsidP="00C56D68">
            <w:pPr>
              <w:jc w:val="center"/>
              <w:rPr>
                <w:b/>
                <w:sz w:val="24"/>
                <w:szCs w:val="24"/>
              </w:rPr>
            </w:pPr>
            <w:r w:rsidRPr="002F2518">
              <w:rPr>
                <w:rFonts w:hint="eastAsia"/>
                <w:b/>
                <w:sz w:val="24"/>
                <w:szCs w:val="24"/>
              </w:rPr>
              <w:lastRenderedPageBreak/>
              <w:t>生命科学</w:t>
            </w:r>
            <w:r w:rsidRPr="002F2518">
              <w:rPr>
                <w:b/>
                <w:sz w:val="24"/>
                <w:szCs w:val="24"/>
              </w:rPr>
              <w:t>与技术学院</w:t>
            </w:r>
          </w:p>
        </w:tc>
        <w:tc>
          <w:tcPr>
            <w:tcW w:w="4148" w:type="dxa"/>
          </w:tcPr>
          <w:p w:rsidR="0061486E" w:rsidRPr="002F2518" w:rsidRDefault="0061486E" w:rsidP="00C56D68">
            <w:pPr>
              <w:jc w:val="center"/>
              <w:rPr>
                <w:b/>
                <w:sz w:val="24"/>
                <w:szCs w:val="24"/>
              </w:rPr>
            </w:pPr>
            <w:r w:rsidRPr="002F2518">
              <w:rPr>
                <w:rFonts w:hint="eastAsia"/>
                <w:b/>
                <w:sz w:val="24"/>
                <w:szCs w:val="24"/>
              </w:rPr>
              <w:t>国际教育学院</w:t>
            </w:r>
          </w:p>
        </w:tc>
      </w:tr>
      <w:tr w:rsidR="0061486E" w:rsidRPr="002F2518" w:rsidTr="002D457D">
        <w:tc>
          <w:tcPr>
            <w:tcW w:w="4148" w:type="dxa"/>
          </w:tcPr>
          <w:p w:rsidR="0061486E" w:rsidRPr="002F2518" w:rsidRDefault="008D108F" w:rsidP="00C56D68">
            <w:pPr>
              <w:jc w:val="center"/>
              <w:rPr>
                <w:b/>
                <w:sz w:val="24"/>
                <w:szCs w:val="24"/>
              </w:rPr>
            </w:pPr>
            <w:r>
              <w:rPr>
                <w:noProof/>
              </w:rPr>
              <w:drawing>
                <wp:inline distT="0" distB="0" distL="0" distR="0">
                  <wp:extent cx="2476157" cy="314325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78961" cy="3146810"/>
                          </a:xfrm>
                          <a:prstGeom prst="rect">
                            <a:avLst/>
                          </a:prstGeom>
                        </pic:spPr>
                      </pic:pic>
                    </a:graphicData>
                  </a:graphic>
                </wp:inline>
              </w:drawing>
            </w:r>
          </w:p>
        </w:tc>
        <w:tc>
          <w:tcPr>
            <w:tcW w:w="4148" w:type="dxa"/>
            <w:tcBorders>
              <w:bottom w:val="single" w:sz="4" w:space="0" w:color="auto"/>
            </w:tcBorders>
          </w:tcPr>
          <w:p w:rsidR="0061486E" w:rsidRPr="002F2518" w:rsidRDefault="008D108F" w:rsidP="00C56D68">
            <w:pPr>
              <w:jc w:val="center"/>
              <w:rPr>
                <w:b/>
                <w:sz w:val="24"/>
                <w:szCs w:val="24"/>
              </w:rPr>
            </w:pPr>
            <w:r>
              <w:rPr>
                <w:noProof/>
              </w:rPr>
              <w:drawing>
                <wp:inline distT="0" distB="0" distL="0" distR="0">
                  <wp:extent cx="1990588" cy="3108896"/>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08418" cy="3136744"/>
                          </a:xfrm>
                          <a:prstGeom prst="rect">
                            <a:avLst/>
                          </a:prstGeom>
                        </pic:spPr>
                      </pic:pic>
                    </a:graphicData>
                  </a:graphic>
                </wp:inline>
              </w:drawing>
            </w:r>
          </w:p>
        </w:tc>
      </w:tr>
      <w:tr w:rsidR="0061486E" w:rsidRPr="002F2518" w:rsidTr="002D457D">
        <w:tc>
          <w:tcPr>
            <w:tcW w:w="4148" w:type="dxa"/>
          </w:tcPr>
          <w:p w:rsidR="0061486E" w:rsidRPr="002F2518" w:rsidRDefault="0061486E" w:rsidP="00C56D68">
            <w:pPr>
              <w:jc w:val="center"/>
              <w:rPr>
                <w:b/>
                <w:sz w:val="24"/>
                <w:szCs w:val="24"/>
              </w:rPr>
            </w:pPr>
            <w:r w:rsidRPr="002F2518">
              <w:rPr>
                <w:rFonts w:hint="eastAsia"/>
                <w:b/>
                <w:sz w:val="24"/>
                <w:szCs w:val="24"/>
              </w:rPr>
              <w:t>巴黎居里工程师学院</w:t>
            </w:r>
          </w:p>
        </w:tc>
        <w:tc>
          <w:tcPr>
            <w:tcW w:w="4148" w:type="dxa"/>
            <w:tcBorders>
              <w:bottom w:val="nil"/>
              <w:right w:val="nil"/>
            </w:tcBorders>
          </w:tcPr>
          <w:p w:rsidR="0061486E" w:rsidRPr="002F2518" w:rsidRDefault="0061486E" w:rsidP="00C56D68">
            <w:pPr>
              <w:jc w:val="center"/>
              <w:rPr>
                <w:b/>
                <w:sz w:val="24"/>
                <w:szCs w:val="24"/>
              </w:rPr>
            </w:pPr>
          </w:p>
        </w:tc>
      </w:tr>
      <w:tr w:rsidR="0061486E" w:rsidRPr="002F2518" w:rsidTr="002D457D">
        <w:tc>
          <w:tcPr>
            <w:tcW w:w="4148" w:type="dxa"/>
          </w:tcPr>
          <w:p w:rsidR="0061486E" w:rsidRPr="002F2518" w:rsidRDefault="0061486E" w:rsidP="00C56D68">
            <w:pPr>
              <w:jc w:val="center"/>
              <w:rPr>
                <w:b/>
                <w:sz w:val="24"/>
                <w:szCs w:val="24"/>
              </w:rPr>
            </w:pPr>
            <w:r w:rsidRPr="002F2518">
              <w:rPr>
                <w:b/>
                <w:noProof/>
                <w:sz w:val="24"/>
                <w:szCs w:val="24"/>
              </w:rPr>
              <w:drawing>
                <wp:inline distT="0" distB="0" distL="0" distR="0">
                  <wp:extent cx="2274570" cy="2946499"/>
                  <wp:effectExtent l="0" t="0" r="0" b="6350"/>
                  <wp:docPr id="11" name="图片 11" descr="C:\Users\lbl\Desktop\新建文件夹 (3)\巴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bl\Desktop\新建文件夹 (3)\巴黎.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4689" cy="2998470"/>
                          </a:xfrm>
                          <a:prstGeom prst="rect">
                            <a:avLst/>
                          </a:prstGeom>
                          <a:noFill/>
                          <a:ln>
                            <a:noFill/>
                          </a:ln>
                        </pic:spPr>
                      </pic:pic>
                    </a:graphicData>
                  </a:graphic>
                </wp:inline>
              </w:drawing>
            </w:r>
          </w:p>
        </w:tc>
        <w:tc>
          <w:tcPr>
            <w:tcW w:w="4148" w:type="dxa"/>
            <w:tcBorders>
              <w:top w:val="nil"/>
              <w:bottom w:val="nil"/>
              <w:right w:val="nil"/>
            </w:tcBorders>
          </w:tcPr>
          <w:p w:rsidR="0061486E" w:rsidRPr="002F2518" w:rsidRDefault="0061486E" w:rsidP="00C56D68">
            <w:pPr>
              <w:jc w:val="center"/>
              <w:rPr>
                <w:b/>
                <w:sz w:val="24"/>
                <w:szCs w:val="24"/>
              </w:rPr>
            </w:pPr>
          </w:p>
        </w:tc>
      </w:tr>
    </w:tbl>
    <w:p w:rsidR="0061486E" w:rsidRDefault="0061486E" w:rsidP="0061486E"/>
    <w:sectPr w:rsidR="0061486E" w:rsidSect="007A2241">
      <w:pgSz w:w="11906" w:h="16838"/>
      <w:pgMar w:top="1134" w:right="1247" w:bottom="1020" w:left="119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03A" w:rsidRDefault="0056103A" w:rsidP="0040550E">
      <w:r>
        <w:separator/>
      </w:r>
    </w:p>
  </w:endnote>
  <w:endnote w:type="continuationSeparator" w:id="1">
    <w:p w:rsidR="0056103A" w:rsidRDefault="0056103A" w:rsidP="00405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03A" w:rsidRDefault="0056103A" w:rsidP="0040550E">
      <w:r>
        <w:separator/>
      </w:r>
    </w:p>
  </w:footnote>
  <w:footnote w:type="continuationSeparator" w:id="1">
    <w:p w:rsidR="0056103A" w:rsidRDefault="0056103A" w:rsidP="00405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EC6"/>
    <w:multiLevelType w:val="hybridMultilevel"/>
    <w:tmpl w:val="3D66D7F2"/>
    <w:lvl w:ilvl="0" w:tplc="F760B2DA">
      <w:start w:val="1"/>
      <w:numFmt w:val="decimal"/>
      <w:lvlText w:val="%1."/>
      <w:lvlJc w:val="left"/>
      <w:pPr>
        <w:ind w:left="900" w:hanging="420"/>
      </w:pPr>
      <w:rPr>
        <w:rFonts w:ascii="Times New Roman" w:eastAsia="宋体" w:hAnsi="Times New Roman" w:cs="Times New Roman"/>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59A046C"/>
    <w:multiLevelType w:val="hybridMultilevel"/>
    <w:tmpl w:val="9D4A9400"/>
    <w:lvl w:ilvl="0" w:tplc="91E68DF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F5054B5"/>
    <w:multiLevelType w:val="hybridMultilevel"/>
    <w:tmpl w:val="F410AD3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D6B72FB"/>
    <w:multiLevelType w:val="hybridMultilevel"/>
    <w:tmpl w:val="E834B3DC"/>
    <w:lvl w:ilvl="0" w:tplc="C5B406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4D2E47"/>
    <w:multiLevelType w:val="hybridMultilevel"/>
    <w:tmpl w:val="0B4CA284"/>
    <w:lvl w:ilvl="0" w:tplc="4D648F30">
      <w:start w:val="1"/>
      <w:numFmt w:val="bullet"/>
      <w:lvlText w:val=""/>
      <w:lvlJc w:val="left"/>
      <w:pPr>
        <w:ind w:left="90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0A96DB3"/>
    <w:multiLevelType w:val="hybridMultilevel"/>
    <w:tmpl w:val="FB2EA2D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0FA1939"/>
    <w:multiLevelType w:val="hybridMultilevel"/>
    <w:tmpl w:val="A270305A"/>
    <w:lvl w:ilvl="0" w:tplc="435A50C2">
      <w:start w:val="1"/>
      <w:numFmt w:val="bullet"/>
      <w:lvlText w:val=""/>
      <w:lvlJc w:val="left"/>
      <w:pPr>
        <w:ind w:left="900" w:hanging="420"/>
      </w:pPr>
      <w:rPr>
        <w:rFonts w:ascii="Wingdings" w:hAnsi="Wingdings"/>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73A66B4E"/>
    <w:multiLevelType w:val="hybridMultilevel"/>
    <w:tmpl w:val="A95EF28C"/>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7A7F34DE"/>
    <w:multiLevelType w:val="multilevel"/>
    <w:tmpl w:val="B344A9AE"/>
    <w:lvl w:ilvl="0">
      <w:start w:val="1"/>
      <w:numFmt w:val="decimal"/>
      <w:lvlText w:val="%1."/>
      <w:lvlJc w:val="left"/>
      <w:pPr>
        <w:ind w:left="420" w:hanging="420"/>
      </w:pPr>
    </w:lvl>
    <w:lvl w:ilvl="1">
      <w:start w:val="2"/>
      <w:numFmt w:val="decimal"/>
      <w:isLgl/>
      <w:lvlText w:val="%1.%2"/>
      <w:lvlJc w:val="left"/>
      <w:pPr>
        <w:ind w:left="1260" w:hanging="4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320" w:hanging="1440"/>
      </w:pPr>
      <w:rPr>
        <w:rFonts w:hint="default"/>
      </w:rPr>
    </w:lvl>
    <w:lvl w:ilvl="8">
      <w:start w:val="1"/>
      <w:numFmt w:val="decimal"/>
      <w:isLgl/>
      <w:lvlText w:val="%1.%2.%3.%4.%5.%6.%7.%8.%9"/>
      <w:lvlJc w:val="left"/>
      <w:pPr>
        <w:ind w:left="8160" w:hanging="1440"/>
      </w:pPr>
      <w:rPr>
        <w:rFonts w:hint="default"/>
      </w:rPr>
    </w:lvl>
  </w:abstractNum>
  <w:num w:numId="1">
    <w:abstractNumId w:val="5"/>
  </w:num>
  <w:num w:numId="2">
    <w:abstractNumId w:val="8"/>
  </w:num>
  <w:num w:numId="3">
    <w:abstractNumId w:val="2"/>
  </w:num>
  <w:num w:numId="4">
    <w:abstractNumId w:val="7"/>
  </w:num>
  <w:num w:numId="5">
    <w:abstractNumId w:val="4"/>
  </w:num>
  <w:num w:numId="6">
    <w:abstractNumId w:val="6"/>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440E"/>
    <w:rsid w:val="00046D33"/>
    <w:rsid w:val="00052F51"/>
    <w:rsid w:val="00054A0C"/>
    <w:rsid w:val="00064D30"/>
    <w:rsid w:val="000702BA"/>
    <w:rsid w:val="000737FB"/>
    <w:rsid w:val="00073E41"/>
    <w:rsid w:val="00081E1C"/>
    <w:rsid w:val="00087127"/>
    <w:rsid w:val="000B107F"/>
    <w:rsid w:val="000C4FB2"/>
    <w:rsid w:val="000D2AED"/>
    <w:rsid w:val="000D6F43"/>
    <w:rsid w:val="000D712F"/>
    <w:rsid w:val="000D79B5"/>
    <w:rsid w:val="000F65BE"/>
    <w:rsid w:val="00151A57"/>
    <w:rsid w:val="00172A27"/>
    <w:rsid w:val="00173D84"/>
    <w:rsid w:val="00184699"/>
    <w:rsid w:val="001901F7"/>
    <w:rsid w:val="001913B4"/>
    <w:rsid w:val="00192851"/>
    <w:rsid w:val="00193C4D"/>
    <w:rsid w:val="001B03DF"/>
    <w:rsid w:val="00210AC6"/>
    <w:rsid w:val="00215C56"/>
    <w:rsid w:val="0022112C"/>
    <w:rsid w:val="0023021A"/>
    <w:rsid w:val="002506A6"/>
    <w:rsid w:val="00250ADF"/>
    <w:rsid w:val="00251BC8"/>
    <w:rsid w:val="00263965"/>
    <w:rsid w:val="0027016D"/>
    <w:rsid w:val="0028550F"/>
    <w:rsid w:val="002857F4"/>
    <w:rsid w:val="002935DC"/>
    <w:rsid w:val="0029455C"/>
    <w:rsid w:val="002B50D9"/>
    <w:rsid w:val="002B6FE4"/>
    <w:rsid w:val="002B788C"/>
    <w:rsid w:val="002C1B0C"/>
    <w:rsid w:val="002C71C8"/>
    <w:rsid w:val="002D457D"/>
    <w:rsid w:val="002D64D0"/>
    <w:rsid w:val="002F2518"/>
    <w:rsid w:val="002F44C7"/>
    <w:rsid w:val="00306DD2"/>
    <w:rsid w:val="00317BF3"/>
    <w:rsid w:val="00323D1A"/>
    <w:rsid w:val="00333BE1"/>
    <w:rsid w:val="00340FB4"/>
    <w:rsid w:val="00354269"/>
    <w:rsid w:val="00371A76"/>
    <w:rsid w:val="00375CB7"/>
    <w:rsid w:val="00385327"/>
    <w:rsid w:val="00386547"/>
    <w:rsid w:val="00391066"/>
    <w:rsid w:val="00392ED7"/>
    <w:rsid w:val="00395399"/>
    <w:rsid w:val="00396667"/>
    <w:rsid w:val="003A228B"/>
    <w:rsid w:val="003E2B19"/>
    <w:rsid w:val="003F44D8"/>
    <w:rsid w:val="003F6A8E"/>
    <w:rsid w:val="0040550E"/>
    <w:rsid w:val="00432ADA"/>
    <w:rsid w:val="00444C91"/>
    <w:rsid w:val="00445750"/>
    <w:rsid w:val="00452E59"/>
    <w:rsid w:val="004836AA"/>
    <w:rsid w:val="00484379"/>
    <w:rsid w:val="0048729E"/>
    <w:rsid w:val="004A3601"/>
    <w:rsid w:val="004A608F"/>
    <w:rsid w:val="004C24AA"/>
    <w:rsid w:val="004C2B94"/>
    <w:rsid w:val="004C610F"/>
    <w:rsid w:val="004D7E95"/>
    <w:rsid w:val="004F00A0"/>
    <w:rsid w:val="0050382C"/>
    <w:rsid w:val="0050473F"/>
    <w:rsid w:val="005139FF"/>
    <w:rsid w:val="00516AEC"/>
    <w:rsid w:val="00521DC2"/>
    <w:rsid w:val="00534CC6"/>
    <w:rsid w:val="00537F08"/>
    <w:rsid w:val="00554F89"/>
    <w:rsid w:val="0056103A"/>
    <w:rsid w:val="0056539A"/>
    <w:rsid w:val="005958ED"/>
    <w:rsid w:val="00595D13"/>
    <w:rsid w:val="00596C5A"/>
    <w:rsid w:val="005A55FF"/>
    <w:rsid w:val="005A79F4"/>
    <w:rsid w:val="005B306C"/>
    <w:rsid w:val="005B4260"/>
    <w:rsid w:val="005D698D"/>
    <w:rsid w:val="005F14B9"/>
    <w:rsid w:val="005F4A13"/>
    <w:rsid w:val="006020B3"/>
    <w:rsid w:val="00602C8F"/>
    <w:rsid w:val="00610681"/>
    <w:rsid w:val="0061451C"/>
    <w:rsid w:val="0061486E"/>
    <w:rsid w:val="006265B4"/>
    <w:rsid w:val="006304DB"/>
    <w:rsid w:val="006512D5"/>
    <w:rsid w:val="00652195"/>
    <w:rsid w:val="00653B7B"/>
    <w:rsid w:val="00655DD3"/>
    <w:rsid w:val="00656646"/>
    <w:rsid w:val="00657E95"/>
    <w:rsid w:val="00661464"/>
    <w:rsid w:val="00661BF5"/>
    <w:rsid w:val="00683700"/>
    <w:rsid w:val="006848AF"/>
    <w:rsid w:val="006902B5"/>
    <w:rsid w:val="006A0137"/>
    <w:rsid w:val="006C488E"/>
    <w:rsid w:val="006D67C0"/>
    <w:rsid w:val="006F358B"/>
    <w:rsid w:val="00741717"/>
    <w:rsid w:val="007470E7"/>
    <w:rsid w:val="00754791"/>
    <w:rsid w:val="00754C33"/>
    <w:rsid w:val="00756E1C"/>
    <w:rsid w:val="007669DE"/>
    <w:rsid w:val="007733E7"/>
    <w:rsid w:val="007738EC"/>
    <w:rsid w:val="00780347"/>
    <w:rsid w:val="007819DD"/>
    <w:rsid w:val="00781AD1"/>
    <w:rsid w:val="00781E4E"/>
    <w:rsid w:val="007A2241"/>
    <w:rsid w:val="007A3456"/>
    <w:rsid w:val="007B42AF"/>
    <w:rsid w:val="007D0656"/>
    <w:rsid w:val="00817452"/>
    <w:rsid w:val="00834180"/>
    <w:rsid w:val="00862D54"/>
    <w:rsid w:val="00874073"/>
    <w:rsid w:val="00874A78"/>
    <w:rsid w:val="008B068E"/>
    <w:rsid w:val="008B3534"/>
    <w:rsid w:val="008D108F"/>
    <w:rsid w:val="008E17BE"/>
    <w:rsid w:val="008E7ED5"/>
    <w:rsid w:val="00927FA5"/>
    <w:rsid w:val="00946898"/>
    <w:rsid w:val="00952BA4"/>
    <w:rsid w:val="009721C8"/>
    <w:rsid w:val="00985D7F"/>
    <w:rsid w:val="0099131E"/>
    <w:rsid w:val="009C1C81"/>
    <w:rsid w:val="009C727D"/>
    <w:rsid w:val="009D1E04"/>
    <w:rsid w:val="009D2596"/>
    <w:rsid w:val="009E2E9F"/>
    <w:rsid w:val="009E67B8"/>
    <w:rsid w:val="009F261E"/>
    <w:rsid w:val="00A14660"/>
    <w:rsid w:val="00A24C20"/>
    <w:rsid w:val="00A25628"/>
    <w:rsid w:val="00A30B28"/>
    <w:rsid w:val="00A36410"/>
    <w:rsid w:val="00A36C10"/>
    <w:rsid w:val="00A43A4C"/>
    <w:rsid w:val="00A4554D"/>
    <w:rsid w:val="00A671AC"/>
    <w:rsid w:val="00A71312"/>
    <w:rsid w:val="00A80DA3"/>
    <w:rsid w:val="00A80F92"/>
    <w:rsid w:val="00A8524D"/>
    <w:rsid w:val="00A90D51"/>
    <w:rsid w:val="00AC44EB"/>
    <w:rsid w:val="00AD0543"/>
    <w:rsid w:val="00AE539A"/>
    <w:rsid w:val="00AF11E9"/>
    <w:rsid w:val="00AF38CA"/>
    <w:rsid w:val="00B1286F"/>
    <w:rsid w:val="00B3007B"/>
    <w:rsid w:val="00B36711"/>
    <w:rsid w:val="00B54C2F"/>
    <w:rsid w:val="00B5500B"/>
    <w:rsid w:val="00B64B1B"/>
    <w:rsid w:val="00B6704C"/>
    <w:rsid w:val="00B777C8"/>
    <w:rsid w:val="00B80081"/>
    <w:rsid w:val="00B80233"/>
    <w:rsid w:val="00B8371F"/>
    <w:rsid w:val="00BB59E2"/>
    <w:rsid w:val="00BD21AE"/>
    <w:rsid w:val="00BD6981"/>
    <w:rsid w:val="00BD70A3"/>
    <w:rsid w:val="00BE5F7F"/>
    <w:rsid w:val="00BF4240"/>
    <w:rsid w:val="00C23875"/>
    <w:rsid w:val="00C2550C"/>
    <w:rsid w:val="00C42EB9"/>
    <w:rsid w:val="00C56D68"/>
    <w:rsid w:val="00C615EC"/>
    <w:rsid w:val="00C8360D"/>
    <w:rsid w:val="00C84AB9"/>
    <w:rsid w:val="00C86F13"/>
    <w:rsid w:val="00C927C1"/>
    <w:rsid w:val="00CC6037"/>
    <w:rsid w:val="00CE1574"/>
    <w:rsid w:val="00D24A6D"/>
    <w:rsid w:val="00D36DA4"/>
    <w:rsid w:val="00D60DFC"/>
    <w:rsid w:val="00D64699"/>
    <w:rsid w:val="00D75069"/>
    <w:rsid w:val="00DA1ADE"/>
    <w:rsid w:val="00DB746B"/>
    <w:rsid w:val="00DD5EC5"/>
    <w:rsid w:val="00DD65CE"/>
    <w:rsid w:val="00DF1FF7"/>
    <w:rsid w:val="00E057A6"/>
    <w:rsid w:val="00E212D7"/>
    <w:rsid w:val="00E32BA6"/>
    <w:rsid w:val="00E503C2"/>
    <w:rsid w:val="00E53979"/>
    <w:rsid w:val="00E54CFE"/>
    <w:rsid w:val="00E638CC"/>
    <w:rsid w:val="00E70D09"/>
    <w:rsid w:val="00E85D92"/>
    <w:rsid w:val="00E8723D"/>
    <w:rsid w:val="00EC545B"/>
    <w:rsid w:val="00EC7417"/>
    <w:rsid w:val="00F45212"/>
    <w:rsid w:val="00F50F46"/>
    <w:rsid w:val="00F548BE"/>
    <w:rsid w:val="00F6113B"/>
    <w:rsid w:val="00F66305"/>
    <w:rsid w:val="00F938BF"/>
    <w:rsid w:val="00FB0E39"/>
    <w:rsid w:val="00FB3F1B"/>
    <w:rsid w:val="00FC768F"/>
    <w:rsid w:val="011027C0"/>
    <w:rsid w:val="011E628D"/>
    <w:rsid w:val="02136BD0"/>
    <w:rsid w:val="042F23FB"/>
    <w:rsid w:val="045A669B"/>
    <w:rsid w:val="04ED7DEE"/>
    <w:rsid w:val="051340B0"/>
    <w:rsid w:val="05526C17"/>
    <w:rsid w:val="05A76688"/>
    <w:rsid w:val="06500E7F"/>
    <w:rsid w:val="073562E4"/>
    <w:rsid w:val="080A1AFA"/>
    <w:rsid w:val="081E751C"/>
    <w:rsid w:val="085E6A89"/>
    <w:rsid w:val="08AD74C7"/>
    <w:rsid w:val="09496210"/>
    <w:rsid w:val="09B73F0B"/>
    <w:rsid w:val="09BC48E3"/>
    <w:rsid w:val="09C32323"/>
    <w:rsid w:val="0A3E54AC"/>
    <w:rsid w:val="0A44784E"/>
    <w:rsid w:val="0B1E3A1A"/>
    <w:rsid w:val="0B3561C1"/>
    <w:rsid w:val="0B8E1BD0"/>
    <w:rsid w:val="0C60527F"/>
    <w:rsid w:val="0C80110D"/>
    <w:rsid w:val="0CB60B32"/>
    <w:rsid w:val="0D71193C"/>
    <w:rsid w:val="0FBC4327"/>
    <w:rsid w:val="119175D0"/>
    <w:rsid w:val="11E049E5"/>
    <w:rsid w:val="126F2476"/>
    <w:rsid w:val="12C55EAB"/>
    <w:rsid w:val="13381D28"/>
    <w:rsid w:val="13B048DD"/>
    <w:rsid w:val="13E40989"/>
    <w:rsid w:val="143B2D06"/>
    <w:rsid w:val="1536535D"/>
    <w:rsid w:val="156B0F92"/>
    <w:rsid w:val="15A331B8"/>
    <w:rsid w:val="15B67361"/>
    <w:rsid w:val="16246834"/>
    <w:rsid w:val="16375292"/>
    <w:rsid w:val="165F23A3"/>
    <w:rsid w:val="16C000DC"/>
    <w:rsid w:val="17486057"/>
    <w:rsid w:val="174A12BE"/>
    <w:rsid w:val="177919D0"/>
    <w:rsid w:val="1792356F"/>
    <w:rsid w:val="17A922CC"/>
    <w:rsid w:val="17EA3948"/>
    <w:rsid w:val="18587E70"/>
    <w:rsid w:val="18C33125"/>
    <w:rsid w:val="18CA0858"/>
    <w:rsid w:val="19640BEF"/>
    <w:rsid w:val="1A0C6B87"/>
    <w:rsid w:val="1A274BB2"/>
    <w:rsid w:val="1A5A5069"/>
    <w:rsid w:val="1A5C15CC"/>
    <w:rsid w:val="1AE36FC3"/>
    <w:rsid w:val="1B1919EB"/>
    <w:rsid w:val="1B676800"/>
    <w:rsid w:val="1B6F269A"/>
    <w:rsid w:val="1BC33F86"/>
    <w:rsid w:val="1CA41FF3"/>
    <w:rsid w:val="1CDC7AFA"/>
    <w:rsid w:val="1D011851"/>
    <w:rsid w:val="1D0A3C2E"/>
    <w:rsid w:val="1D287954"/>
    <w:rsid w:val="1D4418D7"/>
    <w:rsid w:val="1D9B230A"/>
    <w:rsid w:val="1D9F634F"/>
    <w:rsid w:val="1DD264CD"/>
    <w:rsid w:val="1E8A7318"/>
    <w:rsid w:val="1EA312AF"/>
    <w:rsid w:val="1FC16BAF"/>
    <w:rsid w:val="1FDC01D6"/>
    <w:rsid w:val="20D30D08"/>
    <w:rsid w:val="20DD4567"/>
    <w:rsid w:val="211F3865"/>
    <w:rsid w:val="220F1845"/>
    <w:rsid w:val="2316546F"/>
    <w:rsid w:val="232E5EF0"/>
    <w:rsid w:val="23FE76DA"/>
    <w:rsid w:val="247B16C5"/>
    <w:rsid w:val="24863BD7"/>
    <w:rsid w:val="24CA0060"/>
    <w:rsid w:val="2557564F"/>
    <w:rsid w:val="26284FF9"/>
    <w:rsid w:val="26294896"/>
    <w:rsid w:val="265A47C3"/>
    <w:rsid w:val="276C385B"/>
    <w:rsid w:val="28C9085A"/>
    <w:rsid w:val="294B538E"/>
    <w:rsid w:val="2958344D"/>
    <w:rsid w:val="299A02E4"/>
    <w:rsid w:val="29AE5F4B"/>
    <w:rsid w:val="29D93FF7"/>
    <w:rsid w:val="2A371D13"/>
    <w:rsid w:val="2A9728C2"/>
    <w:rsid w:val="2B481F8D"/>
    <w:rsid w:val="2B882A89"/>
    <w:rsid w:val="2BBD4FF0"/>
    <w:rsid w:val="2BEB3505"/>
    <w:rsid w:val="2BFF65A7"/>
    <w:rsid w:val="2C3722C6"/>
    <w:rsid w:val="2C987FAB"/>
    <w:rsid w:val="2D4E4F0A"/>
    <w:rsid w:val="2DD92D7B"/>
    <w:rsid w:val="2E040C02"/>
    <w:rsid w:val="2E581249"/>
    <w:rsid w:val="2EAE3C5D"/>
    <w:rsid w:val="2F0052C6"/>
    <w:rsid w:val="2F8F1B7D"/>
    <w:rsid w:val="2F964989"/>
    <w:rsid w:val="30790E8E"/>
    <w:rsid w:val="309C7F55"/>
    <w:rsid w:val="31B0428D"/>
    <w:rsid w:val="32320E8F"/>
    <w:rsid w:val="323D7087"/>
    <w:rsid w:val="32430430"/>
    <w:rsid w:val="32685DC3"/>
    <w:rsid w:val="326C7518"/>
    <w:rsid w:val="330850D3"/>
    <w:rsid w:val="33C0057F"/>
    <w:rsid w:val="33FC1BC7"/>
    <w:rsid w:val="34302005"/>
    <w:rsid w:val="351C2F20"/>
    <w:rsid w:val="356B64C1"/>
    <w:rsid w:val="356F01DB"/>
    <w:rsid w:val="35FA454C"/>
    <w:rsid w:val="36467CEF"/>
    <w:rsid w:val="36E77C4C"/>
    <w:rsid w:val="37EE4311"/>
    <w:rsid w:val="38B86004"/>
    <w:rsid w:val="39DE4FE3"/>
    <w:rsid w:val="3A0103CD"/>
    <w:rsid w:val="3A2203B6"/>
    <w:rsid w:val="3A8471EC"/>
    <w:rsid w:val="3C794E56"/>
    <w:rsid w:val="3C9A4DA6"/>
    <w:rsid w:val="3D85368A"/>
    <w:rsid w:val="3DC00806"/>
    <w:rsid w:val="3DEB370E"/>
    <w:rsid w:val="3DFF6115"/>
    <w:rsid w:val="3E805AB8"/>
    <w:rsid w:val="3E870DA3"/>
    <w:rsid w:val="3F340131"/>
    <w:rsid w:val="3FC950C4"/>
    <w:rsid w:val="40645173"/>
    <w:rsid w:val="40701840"/>
    <w:rsid w:val="40984388"/>
    <w:rsid w:val="40C9557F"/>
    <w:rsid w:val="41205D4C"/>
    <w:rsid w:val="42EA3476"/>
    <w:rsid w:val="42EC7E5F"/>
    <w:rsid w:val="431F4A81"/>
    <w:rsid w:val="446C58C7"/>
    <w:rsid w:val="4485591F"/>
    <w:rsid w:val="44903B47"/>
    <w:rsid w:val="45DA7540"/>
    <w:rsid w:val="46382E13"/>
    <w:rsid w:val="46A408B7"/>
    <w:rsid w:val="46BC5FEC"/>
    <w:rsid w:val="47407807"/>
    <w:rsid w:val="474304DD"/>
    <w:rsid w:val="47443010"/>
    <w:rsid w:val="47DD38B5"/>
    <w:rsid w:val="48475DBA"/>
    <w:rsid w:val="48526113"/>
    <w:rsid w:val="48C27BB7"/>
    <w:rsid w:val="48CE06C8"/>
    <w:rsid w:val="49181D77"/>
    <w:rsid w:val="49257309"/>
    <w:rsid w:val="49B16E70"/>
    <w:rsid w:val="4AC24EB4"/>
    <w:rsid w:val="4B193C16"/>
    <w:rsid w:val="4B7B083D"/>
    <w:rsid w:val="4B9D378E"/>
    <w:rsid w:val="4BAF7A22"/>
    <w:rsid w:val="4C550F22"/>
    <w:rsid w:val="4CC05406"/>
    <w:rsid w:val="4D3659C6"/>
    <w:rsid w:val="4E26345D"/>
    <w:rsid w:val="4E302AB9"/>
    <w:rsid w:val="4E461A83"/>
    <w:rsid w:val="4F596EF7"/>
    <w:rsid w:val="4FA92D5D"/>
    <w:rsid w:val="4FEA5168"/>
    <w:rsid w:val="4FEB4C02"/>
    <w:rsid w:val="4FFC3528"/>
    <w:rsid w:val="50085043"/>
    <w:rsid w:val="50722156"/>
    <w:rsid w:val="51BA46F6"/>
    <w:rsid w:val="521078DD"/>
    <w:rsid w:val="52724BC9"/>
    <w:rsid w:val="52776BF1"/>
    <w:rsid w:val="52E409E8"/>
    <w:rsid w:val="5391298F"/>
    <w:rsid w:val="53BC00BE"/>
    <w:rsid w:val="53E945BB"/>
    <w:rsid w:val="550E154F"/>
    <w:rsid w:val="551130FE"/>
    <w:rsid w:val="5531564C"/>
    <w:rsid w:val="566C3A34"/>
    <w:rsid w:val="569B4797"/>
    <w:rsid w:val="570F1AA7"/>
    <w:rsid w:val="57960BC3"/>
    <w:rsid w:val="57DF2C8E"/>
    <w:rsid w:val="58164C60"/>
    <w:rsid w:val="58893053"/>
    <w:rsid w:val="59AD288A"/>
    <w:rsid w:val="5A0817BE"/>
    <w:rsid w:val="5B7F26A7"/>
    <w:rsid w:val="5B82590A"/>
    <w:rsid w:val="5BB335DA"/>
    <w:rsid w:val="5BDE2FE9"/>
    <w:rsid w:val="5D274EF9"/>
    <w:rsid w:val="5D922C3C"/>
    <w:rsid w:val="5E0B7447"/>
    <w:rsid w:val="5E176DE4"/>
    <w:rsid w:val="5E2A06D7"/>
    <w:rsid w:val="5E5C2C11"/>
    <w:rsid w:val="5F716F35"/>
    <w:rsid w:val="5F8927A8"/>
    <w:rsid w:val="5F945977"/>
    <w:rsid w:val="5FB2448D"/>
    <w:rsid w:val="5FE558EF"/>
    <w:rsid w:val="603715D7"/>
    <w:rsid w:val="603C4AC5"/>
    <w:rsid w:val="605A65CB"/>
    <w:rsid w:val="60E60075"/>
    <w:rsid w:val="60E707D9"/>
    <w:rsid w:val="610F22E3"/>
    <w:rsid w:val="61245B76"/>
    <w:rsid w:val="617146B0"/>
    <w:rsid w:val="6179722A"/>
    <w:rsid w:val="61982748"/>
    <w:rsid w:val="61DF1CA4"/>
    <w:rsid w:val="62347F6C"/>
    <w:rsid w:val="630908D5"/>
    <w:rsid w:val="630C6127"/>
    <w:rsid w:val="63131482"/>
    <w:rsid w:val="633F51AC"/>
    <w:rsid w:val="63432BDC"/>
    <w:rsid w:val="63AC37C1"/>
    <w:rsid w:val="63C55A2D"/>
    <w:rsid w:val="642F5216"/>
    <w:rsid w:val="646D66D1"/>
    <w:rsid w:val="64A851DB"/>
    <w:rsid w:val="64E45685"/>
    <w:rsid w:val="65B86407"/>
    <w:rsid w:val="66674CEE"/>
    <w:rsid w:val="6746782F"/>
    <w:rsid w:val="67884A4C"/>
    <w:rsid w:val="6824428D"/>
    <w:rsid w:val="687872BD"/>
    <w:rsid w:val="68866C51"/>
    <w:rsid w:val="68EA4134"/>
    <w:rsid w:val="69507DA4"/>
    <w:rsid w:val="69DB4B31"/>
    <w:rsid w:val="69EA521B"/>
    <w:rsid w:val="6A873CE5"/>
    <w:rsid w:val="6B5D77C5"/>
    <w:rsid w:val="6BD754C9"/>
    <w:rsid w:val="6BE0515E"/>
    <w:rsid w:val="6D714197"/>
    <w:rsid w:val="6DAB180D"/>
    <w:rsid w:val="6F4C6604"/>
    <w:rsid w:val="6FFA6AB9"/>
    <w:rsid w:val="707560D9"/>
    <w:rsid w:val="70792BFA"/>
    <w:rsid w:val="70A061A1"/>
    <w:rsid w:val="70A152E4"/>
    <w:rsid w:val="70B80FB8"/>
    <w:rsid w:val="70D05D62"/>
    <w:rsid w:val="718C4527"/>
    <w:rsid w:val="71BA0CAC"/>
    <w:rsid w:val="71D31340"/>
    <w:rsid w:val="726C1BF1"/>
    <w:rsid w:val="72846B80"/>
    <w:rsid w:val="729B0FE8"/>
    <w:rsid w:val="72A05CA1"/>
    <w:rsid w:val="73576BC7"/>
    <w:rsid w:val="735C6ED1"/>
    <w:rsid w:val="73BA3BBD"/>
    <w:rsid w:val="74945954"/>
    <w:rsid w:val="74A24DC8"/>
    <w:rsid w:val="75366E77"/>
    <w:rsid w:val="75846EEE"/>
    <w:rsid w:val="75E76F33"/>
    <w:rsid w:val="76C659C1"/>
    <w:rsid w:val="76F10ABD"/>
    <w:rsid w:val="76FD1DFA"/>
    <w:rsid w:val="778F58EE"/>
    <w:rsid w:val="77AD1A59"/>
    <w:rsid w:val="78414A6C"/>
    <w:rsid w:val="78467068"/>
    <w:rsid w:val="78564A3F"/>
    <w:rsid w:val="7890456A"/>
    <w:rsid w:val="78DA64DD"/>
    <w:rsid w:val="792066E0"/>
    <w:rsid w:val="797C09C6"/>
    <w:rsid w:val="7980271E"/>
    <w:rsid w:val="798B500B"/>
    <w:rsid w:val="799D0D84"/>
    <w:rsid w:val="79A4475D"/>
    <w:rsid w:val="79A74A41"/>
    <w:rsid w:val="7A850BEF"/>
    <w:rsid w:val="7A906BAD"/>
    <w:rsid w:val="7B3C0A13"/>
    <w:rsid w:val="7B6E53D4"/>
    <w:rsid w:val="7BB42323"/>
    <w:rsid w:val="7BED24E2"/>
    <w:rsid w:val="7BFF531C"/>
    <w:rsid w:val="7D22302C"/>
    <w:rsid w:val="7D593B16"/>
    <w:rsid w:val="7DCA21DE"/>
    <w:rsid w:val="7E052551"/>
    <w:rsid w:val="7E427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4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C545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C545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EC54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A2241"/>
    <w:rPr>
      <w:sz w:val="18"/>
      <w:szCs w:val="18"/>
    </w:rPr>
  </w:style>
  <w:style w:type="paragraph" w:styleId="a4">
    <w:name w:val="footer"/>
    <w:basedOn w:val="a"/>
    <w:link w:val="Char0"/>
    <w:uiPriority w:val="99"/>
    <w:unhideWhenUsed/>
    <w:qFormat/>
    <w:rsid w:val="007A224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A224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A2241"/>
    <w:pPr>
      <w:spacing w:beforeAutospacing="1" w:afterAutospacing="1"/>
      <w:jc w:val="left"/>
    </w:pPr>
    <w:rPr>
      <w:rFonts w:cs="Times New Roman"/>
      <w:kern w:val="0"/>
      <w:sz w:val="24"/>
    </w:rPr>
  </w:style>
  <w:style w:type="character" w:styleId="a7">
    <w:name w:val="Strong"/>
    <w:basedOn w:val="a0"/>
    <w:uiPriority w:val="22"/>
    <w:qFormat/>
    <w:rsid w:val="007A2241"/>
    <w:rPr>
      <w:b/>
    </w:rPr>
  </w:style>
  <w:style w:type="character" w:styleId="a8">
    <w:name w:val="FollowedHyperlink"/>
    <w:basedOn w:val="a0"/>
    <w:uiPriority w:val="99"/>
    <w:semiHidden/>
    <w:unhideWhenUsed/>
    <w:qFormat/>
    <w:rsid w:val="007A2241"/>
    <w:rPr>
      <w:color w:val="800080"/>
      <w:u w:val="single"/>
    </w:rPr>
  </w:style>
  <w:style w:type="character" w:styleId="a9">
    <w:name w:val="Emphasis"/>
    <w:basedOn w:val="a0"/>
    <w:uiPriority w:val="20"/>
    <w:qFormat/>
    <w:rsid w:val="007A2241"/>
    <w:rPr>
      <w:i/>
    </w:rPr>
  </w:style>
  <w:style w:type="character" w:styleId="aa">
    <w:name w:val="Hyperlink"/>
    <w:basedOn w:val="a0"/>
    <w:unhideWhenUsed/>
    <w:qFormat/>
    <w:rsid w:val="007A2241"/>
    <w:rPr>
      <w:color w:val="0000FF"/>
      <w:u w:val="single"/>
    </w:rPr>
  </w:style>
  <w:style w:type="character" w:styleId="HTML">
    <w:name w:val="HTML Cite"/>
    <w:basedOn w:val="a0"/>
    <w:uiPriority w:val="99"/>
    <w:semiHidden/>
    <w:unhideWhenUsed/>
    <w:qFormat/>
    <w:rsid w:val="007A2241"/>
    <w:rPr>
      <w:i/>
    </w:rPr>
  </w:style>
  <w:style w:type="character" w:customStyle="1" w:styleId="Char1">
    <w:name w:val="页眉 Char"/>
    <w:basedOn w:val="a0"/>
    <w:link w:val="a5"/>
    <w:uiPriority w:val="99"/>
    <w:qFormat/>
    <w:rsid w:val="007A2241"/>
    <w:rPr>
      <w:sz w:val="18"/>
      <w:szCs w:val="18"/>
    </w:rPr>
  </w:style>
  <w:style w:type="character" w:customStyle="1" w:styleId="Char0">
    <w:name w:val="页脚 Char"/>
    <w:basedOn w:val="a0"/>
    <w:link w:val="a4"/>
    <w:uiPriority w:val="99"/>
    <w:qFormat/>
    <w:rsid w:val="007A2241"/>
    <w:rPr>
      <w:sz w:val="18"/>
      <w:szCs w:val="18"/>
    </w:rPr>
  </w:style>
  <w:style w:type="character" w:customStyle="1" w:styleId="Char">
    <w:name w:val="批注框文本 Char"/>
    <w:basedOn w:val="a0"/>
    <w:link w:val="a3"/>
    <w:uiPriority w:val="99"/>
    <w:semiHidden/>
    <w:qFormat/>
    <w:rsid w:val="007A2241"/>
    <w:rPr>
      <w:sz w:val="18"/>
      <w:szCs w:val="18"/>
    </w:rPr>
  </w:style>
  <w:style w:type="paragraph" w:styleId="ab">
    <w:name w:val="List Paragraph"/>
    <w:basedOn w:val="a"/>
    <w:uiPriority w:val="34"/>
    <w:qFormat/>
    <w:rsid w:val="007A2241"/>
    <w:pPr>
      <w:ind w:firstLineChars="200" w:firstLine="420"/>
    </w:pPr>
  </w:style>
  <w:style w:type="character" w:customStyle="1" w:styleId="xuboxtabnow">
    <w:name w:val="xubox_tabnow"/>
    <w:basedOn w:val="a0"/>
    <w:qFormat/>
    <w:rsid w:val="007A2241"/>
    <w:rPr>
      <w:bdr w:val="single" w:sz="6" w:space="0" w:color="CCCCCC"/>
      <w:shd w:val="clear" w:color="auto" w:fill="FFFFFF"/>
    </w:rPr>
  </w:style>
  <w:style w:type="character" w:customStyle="1" w:styleId="item-name">
    <w:name w:val="item-name"/>
    <w:basedOn w:val="a0"/>
    <w:qFormat/>
    <w:rsid w:val="007A2241"/>
  </w:style>
  <w:style w:type="character" w:customStyle="1" w:styleId="item-name1">
    <w:name w:val="item-name1"/>
    <w:basedOn w:val="a0"/>
    <w:qFormat/>
    <w:rsid w:val="007A2241"/>
  </w:style>
  <w:style w:type="character" w:customStyle="1" w:styleId="engineeright">
    <w:name w:val="engineeright"/>
    <w:basedOn w:val="a0"/>
    <w:qFormat/>
    <w:rsid w:val="007A2241"/>
  </w:style>
  <w:style w:type="character" w:customStyle="1" w:styleId="new">
    <w:name w:val="new"/>
    <w:basedOn w:val="a0"/>
    <w:qFormat/>
    <w:rsid w:val="007A2241"/>
    <w:rPr>
      <w:color w:val="FF0000"/>
    </w:rPr>
  </w:style>
  <w:style w:type="character" w:customStyle="1" w:styleId="linknote">
    <w:name w:val="linknote"/>
    <w:basedOn w:val="a0"/>
    <w:qFormat/>
    <w:rsid w:val="007A2241"/>
    <w:rPr>
      <w:vanish/>
      <w:color w:val="CCCCCC"/>
    </w:rPr>
  </w:style>
  <w:style w:type="character" w:customStyle="1" w:styleId="1Char">
    <w:name w:val="标题 1 Char"/>
    <w:basedOn w:val="a0"/>
    <w:link w:val="1"/>
    <w:uiPriority w:val="9"/>
    <w:rsid w:val="00EC545B"/>
    <w:rPr>
      <w:rFonts w:asciiTheme="minorHAnsi" w:eastAsiaTheme="minorEastAsia" w:hAnsiTheme="minorHAnsi" w:cstheme="minorBidi"/>
      <w:b/>
      <w:bCs/>
      <w:kern w:val="44"/>
      <w:sz w:val="44"/>
      <w:szCs w:val="44"/>
    </w:rPr>
  </w:style>
  <w:style w:type="character" w:customStyle="1" w:styleId="2Char">
    <w:name w:val="标题 2 Char"/>
    <w:basedOn w:val="a0"/>
    <w:link w:val="2"/>
    <w:rsid w:val="00EC545B"/>
    <w:rPr>
      <w:rFonts w:ascii="Arial" w:eastAsia="黑体" w:hAnsi="Arial"/>
      <w:b/>
      <w:bCs/>
      <w:kern w:val="2"/>
      <w:sz w:val="32"/>
      <w:szCs w:val="32"/>
    </w:rPr>
  </w:style>
  <w:style w:type="character" w:customStyle="1" w:styleId="3Char">
    <w:name w:val="标题 3 Char"/>
    <w:basedOn w:val="a0"/>
    <w:link w:val="3"/>
    <w:uiPriority w:val="9"/>
    <w:rsid w:val="00EC545B"/>
    <w:rPr>
      <w:rFonts w:asciiTheme="minorHAnsi" w:eastAsiaTheme="minorEastAsia" w:hAnsiTheme="minorHAnsi" w:cstheme="minorBidi"/>
      <w:b/>
      <w:bCs/>
      <w:kern w:val="2"/>
      <w:sz w:val="32"/>
      <w:szCs w:val="32"/>
    </w:rPr>
  </w:style>
  <w:style w:type="table" w:styleId="ac">
    <w:name w:val="Table Grid"/>
    <w:basedOn w:val="a1"/>
    <w:uiPriority w:val="39"/>
    <w:rsid w:val="0061486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rsid w:val="005139FF"/>
    <w:rPr>
      <w:rFonts w:ascii="Times New Roman" w:hAnsi="Times New Roman" w:cs="Times New Roman" w:hint="default"/>
      <w:i w:val="0"/>
      <w:color w:val="000000"/>
      <w:sz w:val="21"/>
      <w:szCs w:val="21"/>
      <w:u w:val="none"/>
    </w:rPr>
  </w:style>
  <w:style w:type="character" w:customStyle="1" w:styleId="font61">
    <w:name w:val="font61"/>
    <w:rsid w:val="005139FF"/>
    <w:rPr>
      <w:rFonts w:ascii="宋体" w:eastAsia="宋体" w:hAnsi="宋体" w:cs="宋体" w:hint="eastAsia"/>
      <w:i w:val="0"/>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349570727">
      <w:bodyDiv w:val="1"/>
      <w:marLeft w:val="0"/>
      <w:marRight w:val="0"/>
      <w:marTop w:val="0"/>
      <w:marBottom w:val="0"/>
      <w:divBdr>
        <w:top w:val="none" w:sz="0" w:space="0" w:color="auto"/>
        <w:left w:val="none" w:sz="0" w:space="0" w:color="auto"/>
        <w:bottom w:val="none" w:sz="0" w:space="0" w:color="auto"/>
        <w:right w:val="none" w:sz="0" w:space="0" w:color="auto"/>
      </w:divBdr>
    </w:div>
    <w:div w:id="780806180">
      <w:bodyDiv w:val="1"/>
      <w:marLeft w:val="0"/>
      <w:marRight w:val="0"/>
      <w:marTop w:val="0"/>
      <w:marBottom w:val="0"/>
      <w:divBdr>
        <w:top w:val="none" w:sz="0" w:space="0" w:color="auto"/>
        <w:left w:val="none" w:sz="0" w:space="0" w:color="auto"/>
        <w:bottom w:val="none" w:sz="0" w:space="0" w:color="auto"/>
        <w:right w:val="none" w:sz="0" w:space="0" w:color="auto"/>
      </w:divBdr>
    </w:div>
    <w:div w:id="1016809995">
      <w:bodyDiv w:val="1"/>
      <w:marLeft w:val="0"/>
      <w:marRight w:val="0"/>
      <w:marTop w:val="0"/>
      <w:marBottom w:val="0"/>
      <w:divBdr>
        <w:top w:val="none" w:sz="0" w:space="0" w:color="auto"/>
        <w:left w:val="none" w:sz="0" w:space="0" w:color="auto"/>
        <w:bottom w:val="none" w:sz="0" w:space="0" w:color="auto"/>
        <w:right w:val="none" w:sz="0" w:space="0" w:color="auto"/>
      </w:divBdr>
    </w:div>
    <w:div w:id="1055663602">
      <w:bodyDiv w:val="1"/>
      <w:marLeft w:val="0"/>
      <w:marRight w:val="0"/>
      <w:marTop w:val="0"/>
      <w:marBottom w:val="0"/>
      <w:divBdr>
        <w:top w:val="none" w:sz="0" w:space="0" w:color="auto"/>
        <w:left w:val="none" w:sz="0" w:space="0" w:color="auto"/>
        <w:bottom w:val="none" w:sz="0" w:space="0" w:color="auto"/>
        <w:right w:val="none" w:sz="0" w:space="0" w:color="auto"/>
      </w:divBdr>
    </w:div>
    <w:div w:id="1147866458">
      <w:bodyDiv w:val="1"/>
      <w:marLeft w:val="0"/>
      <w:marRight w:val="0"/>
      <w:marTop w:val="0"/>
      <w:marBottom w:val="0"/>
      <w:divBdr>
        <w:top w:val="none" w:sz="0" w:space="0" w:color="auto"/>
        <w:left w:val="none" w:sz="0" w:space="0" w:color="auto"/>
        <w:bottom w:val="none" w:sz="0" w:space="0" w:color="auto"/>
        <w:right w:val="none" w:sz="0" w:space="0" w:color="auto"/>
      </w:divBdr>
    </w:div>
    <w:div w:id="1587878499">
      <w:bodyDiv w:val="1"/>
      <w:marLeft w:val="0"/>
      <w:marRight w:val="0"/>
      <w:marTop w:val="0"/>
      <w:marBottom w:val="0"/>
      <w:divBdr>
        <w:top w:val="none" w:sz="0" w:space="0" w:color="auto"/>
        <w:left w:val="none" w:sz="0" w:space="0" w:color="auto"/>
        <w:bottom w:val="none" w:sz="0" w:space="0" w:color="auto"/>
        <w:right w:val="none" w:sz="0" w:space="0" w:color="auto"/>
      </w:divBdr>
    </w:div>
    <w:div w:id="1722248933">
      <w:bodyDiv w:val="1"/>
      <w:marLeft w:val="0"/>
      <w:marRight w:val="0"/>
      <w:marTop w:val="0"/>
      <w:marBottom w:val="0"/>
      <w:divBdr>
        <w:top w:val="none" w:sz="0" w:space="0" w:color="auto"/>
        <w:left w:val="none" w:sz="0" w:space="0" w:color="auto"/>
        <w:bottom w:val="none" w:sz="0" w:space="0" w:color="auto"/>
        <w:right w:val="none" w:sz="0" w:space="0" w:color="auto"/>
      </w:divBdr>
    </w:div>
    <w:div w:id="2014333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buct.edu.cn/wjxz/120204.ht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buct.edu.cn/"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8</Pages>
  <Words>436</Words>
  <Characters>2489</Characters>
  <Application>Microsoft Office Word</Application>
  <DocSecurity>0</DocSecurity>
  <Lines>20</Lines>
  <Paragraphs>5</Paragraphs>
  <ScaleCrop>false</ScaleCrop>
  <Company>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陈萌</dc:creator>
  <cp:lastModifiedBy>dell</cp:lastModifiedBy>
  <cp:revision>163</cp:revision>
  <cp:lastPrinted>2018-05-18T02:30:00Z</cp:lastPrinted>
  <dcterms:created xsi:type="dcterms:W3CDTF">2017-09-08T06:23:00Z</dcterms:created>
  <dcterms:modified xsi:type="dcterms:W3CDTF">2020-05-19T01:38:00Z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